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Pintando los implementos y la maquinaria agrícola del mercado argentino</w:t>
      </w:r>
    </w:p>
    <w:p w:rsidR="00000000" w:rsidDel="00000000" w:rsidP="00000000" w:rsidRDefault="00000000" w:rsidRPr="00000000" w14:paraId="00000002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 Expoagro 2023 MC Pinturas desplegará la innovación y la calidad de toda su línea de productos.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rtl w:val="0"/>
        </w:rPr>
        <w:t xml:space="preserve">7 al 10 de marzo, en la próxima Expoagro edición YPF Agro</w:t>
      </w:r>
      <w:r w:rsidDel="00000000" w:rsidR="00000000" w:rsidRPr="00000000">
        <w:rPr>
          <w:rtl w:val="0"/>
        </w:rPr>
        <w:t xml:space="preserve"> se podrán conocer todas las características de los productos de </w:t>
      </w:r>
      <w:r w:rsidDel="00000000" w:rsidR="00000000" w:rsidRPr="00000000">
        <w:rPr>
          <w:b w:val="1"/>
          <w:rtl w:val="0"/>
        </w:rPr>
        <w:t xml:space="preserve">MC Pinturas S.A</w:t>
      </w:r>
      <w:r w:rsidDel="00000000" w:rsidR="00000000" w:rsidRPr="00000000">
        <w:rPr>
          <w:rtl w:val="0"/>
        </w:rPr>
        <w:t xml:space="preserve">., compañía asociada con </w:t>
      </w:r>
      <w:r w:rsidDel="00000000" w:rsidR="00000000" w:rsidRPr="00000000">
        <w:rPr>
          <w:b w:val="1"/>
          <w:rtl w:val="0"/>
        </w:rPr>
        <w:t xml:space="preserve">Sherwin Williams</w:t>
      </w:r>
      <w:r w:rsidDel="00000000" w:rsidR="00000000" w:rsidRPr="00000000">
        <w:rPr>
          <w:rtl w:val="0"/>
        </w:rPr>
        <w:t xml:space="preserve"> desde hace 20 años.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En relación a su participación en la Capital Nacional de los Agronegocios, desde la empresa esperan con muchas expectativas acompañar a sus clientes, amigos y socios comerciales. 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Una historia que respalda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MC Pinturas</w:t>
      </w:r>
      <w:r w:rsidDel="00000000" w:rsidR="00000000" w:rsidRPr="00000000">
        <w:rPr>
          <w:rtl w:val="0"/>
        </w:rPr>
        <w:t xml:space="preserve"> surge “</w:t>
      </w:r>
      <w:r w:rsidDel="00000000" w:rsidR="00000000" w:rsidRPr="00000000">
        <w:rPr>
          <w:b w:val="1"/>
          <w:rtl w:val="0"/>
        </w:rPr>
        <w:t xml:space="preserve">por la inquietud del dueño por implementar las últimas tecnologías en revestimientos”, contó Sebastian Giorello, gerente </w:t>
      </w:r>
      <w:r w:rsidDel="00000000" w:rsidR="00000000" w:rsidRPr="00000000">
        <w:rPr>
          <w:b w:val="1"/>
          <w:rtl w:val="0"/>
        </w:rPr>
        <w:t xml:space="preserve">General</w:t>
      </w:r>
      <w:r w:rsidDel="00000000" w:rsidR="00000000" w:rsidRPr="00000000">
        <w:rPr>
          <w:b w:val="1"/>
          <w:rtl w:val="0"/>
        </w:rPr>
        <w:t xml:space="preserve"> de la empresa,</w:t>
      </w:r>
      <w:r w:rsidDel="00000000" w:rsidR="00000000" w:rsidRPr="00000000">
        <w:rPr>
          <w:rtl w:val="0"/>
        </w:rPr>
        <w:t xml:space="preserve"> explicando que </w:t>
      </w:r>
      <w:r w:rsidDel="00000000" w:rsidR="00000000" w:rsidRPr="00000000">
        <w:rPr>
          <w:b w:val="1"/>
          <w:rtl w:val="0"/>
        </w:rPr>
        <w:t xml:space="preserve">Sherwin Williams</w:t>
      </w:r>
      <w:r w:rsidDel="00000000" w:rsidR="00000000" w:rsidRPr="00000000">
        <w:rPr>
          <w:rtl w:val="0"/>
        </w:rPr>
        <w:t xml:space="preserve"> es la empresa líder a nivel global en revestimientos anticorrosivos y protección de alto desempeño.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Sherwin Williams</w:t>
      </w:r>
      <w:r w:rsidDel="00000000" w:rsidR="00000000" w:rsidRPr="00000000">
        <w:rPr>
          <w:rtl w:val="0"/>
        </w:rPr>
        <w:t xml:space="preserve"> cuenta con una división de productos para fabricantes de máquinas agrícolas; y se consolidó en el sector logrando el 68% de los revestimientos del mercado agrícola y el 40% del mercado del remolque.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“Para mantener el objetivo, la inversión y expansión es constante”, dijo Sebastian Giorello, y agregó: “</w:t>
      </w:r>
      <w:r w:rsidDel="00000000" w:rsidR="00000000" w:rsidRPr="00000000">
        <w:rPr>
          <w:b w:val="1"/>
          <w:rtl w:val="0"/>
        </w:rPr>
        <w:t xml:space="preserve">Hoy Sherwin Williams posee una planta en Argentina con más de 400 empleados, y MC Pinturas cuenta con  80 empleados</w:t>
      </w:r>
      <w:r w:rsidDel="00000000" w:rsidR="00000000" w:rsidRPr="00000000">
        <w:rPr>
          <w:rtl w:val="0"/>
        </w:rPr>
        <w:t xml:space="preserve">, situados en sus sedes de Escobar, Buenos Aires, y Cruz Alta, Córdoba)”.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Por su parte, </w:t>
      </w:r>
      <w:r w:rsidDel="00000000" w:rsidR="00000000" w:rsidRPr="00000000">
        <w:rPr>
          <w:b w:val="1"/>
          <w:rtl w:val="0"/>
        </w:rPr>
        <w:t xml:space="preserve">Mariano Pellet, gerente </w:t>
      </w:r>
      <w:r w:rsidDel="00000000" w:rsidR="00000000" w:rsidRPr="00000000">
        <w:rPr>
          <w:b w:val="1"/>
          <w:rtl w:val="0"/>
        </w:rPr>
        <w:t xml:space="preserve">Técnico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Comercial</w:t>
      </w:r>
      <w:r w:rsidDel="00000000" w:rsidR="00000000" w:rsidRPr="00000000">
        <w:rPr>
          <w:b w:val="1"/>
          <w:rtl w:val="0"/>
        </w:rPr>
        <w:t xml:space="preserve"> de Mc Pinturas, aseguró: “Como resultado del esfuerzo, el crecimiento es constante. Ya nos nutrimos de las nuevas tecnologías que Sherwin Williams tiene a nivel mundial y las traemos al mercado argentino generando un gran diferencial”.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Además, </w:t>
      </w:r>
      <w:r w:rsidDel="00000000" w:rsidR="00000000" w:rsidRPr="00000000">
        <w:rPr>
          <w:b w:val="1"/>
          <w:rtl w:val="0"/>
        </w:rPr>
        <w:t xml:space="preserve">Pellet</w:t>
      </w:r>
      <w:r w:rsidDel="00000000" w:rsidR="00000000" w:rsidRPr="00000000">
        <w:rPr>
          <w:rtl w:val="0"/>
        </w:rPr>
        <w:t xml:space="preserve"> señaló que esto les permite atender a las principales cuentas del mercado, como así también a todas las multinacionales del sector. “Generamos un gran diferencial en todas ellas, ya que nuestras tecnologías únicas le permiten a nuestros clientes obtener una altísima calidad percibida. Como así también, la obtención de grandes aumentos en la productividad; y por último, manteniendo un gran valor de reventa por calidad percibida y durabilidad únicas en el mercado”, dijo.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Desde MC Pinturas afirmaron: “El futuro de la empresa será brillante, ya que estamos íntimamente ligados a una industria pujante y en pleno crecimiento, teniendo la responsabilidad y el orgullo de seguir aportando tecnología, servicio y calidad al servicio”.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49627" cy="643257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46433" cy="1238916"/>
          <wp:effectExtent b="0" l="0" r="0" t="0"/>
          <wp:docPr descr="I:\Marketing\2023 Expoagro\IDENTIDAD VISUAL\NUEVO encabezado para word 2023.png" id="5" name="image2.png"/>
          <a:graphic>
            <a:graphicData uri="http://schemas.openxmlformats.org/drawingml/2006/picture">
              <pic:pic>
                <pic:nvPicPr>
                  <pic:cNvPr descr="I:\Marketing\2023 Expoagro\IDENTIDAD VISUAL\NUEVO encabezado para word 2023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3D2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D7D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D7D6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853D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149ru/GexBBhHhnm4yQhRgV6lw==">AMUW2mUCEBLF6C6yj/75v+kGOehKgkhcGTVU6NTP4/tkWFFcEcbFJjluffZAwha9HCsRM8wOP/oC+tOY1iEmPSjrveTzsqvN+hj0M+jzYMYVlO9ccanGnAs=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2022-09-29T18:50:00Z</dcterms:created>
  <dc:creator>ANYI</dc:creator>
</cp:coreProperties>
</file>