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2707" w14:textId="5E43CE8A" w:rsidR="00422712" w:rsidRPr="009B78F1" w:rsidRDefault="00F405D9" w:rsidP="009B78F1">
      <w:pPr>
        <w:spacing w:before="100" w:beforeAutospacing="1" w:after="100" w:afterAutospacing="1" w:line="240" w:lineRule="auto"/>
        <w:jc w:val="center"/>
        <w:rPr>
          <w:rFonts w:eastAsia="Times New Roman" w:cstheme="minorHAnsi"/>
          <w:b/>
          <w:sz w:val="28"/>
          <w:szCs w:val="28"/>
          <w:lang w:val="es-ES"/>
        </w:rPr>
      </w:pPr>
      <w:r>
        <w:rPr>
          <w:rFonts w:eastAsia="Times New Roman" w:cstheme="minorHAnsi"/>
          <w:b/>
          <w:sz w:val="28"/>
          <w:szCs w:val="28"/>
          <w:lang w:val="es-ES"/>
        </w:rPr>
        <w:t>Potencian</w:t>
      </w:r>
      <w:r w:rsidR="009B78F1" w:rsidRPr="009B78F1">
        <w:rPr>
          <w:rFonts w:eastAsia="Times New Roman" w:cstheme="minorHAnsi"/>
          <w:b/>
          <w:sz w:val="28"/>
          <w:szCs w:val="28"/>
          <w:lang w:val="es-ES"/>
        </w:rPr>
        <w:t xml:space="preserve"> el desarrollo tecnológico en</w:t>
      </w:r>
      <w:r w:rsidR="00566247">
        <w:rPr>
          <w:rFonts w:eastAsia="Times New Roman" w:cstheme="minorHAnsi"/>
          <w:b/>
          <w:sz w:val="28"/>
          <w:szCs w:val="28"/>
          <w:lang w:val="es-ES"/>
        </w:rPr>
        <w:t xml:space="preserve"> Agrievolution Summit</w:t>
      </w:r>
    </w:p>
    <w:p w14:paraId="01F2B20E" w14:textId="1A40352A" w:rsidR="00CA16AA" w:rsidRPr="009B78F1" w:rsidRDefault="009B78F1" w:rsidP="009B78F1">
      <w:pPr>
        <w:spacing w:before="100" w:beforeAutospacing="1" w:after="100" w:afterAutospacing="1" w:line="240" w:lineRule="auto"/>
        <w:jc w:val="center"/>
        <w:rPr>
          <w:rFonts w:eastAsia="Times New Roman" w:cstheme="minorHAnsi"/>
          <w:bCs/>
          <w:i/>
          <w:iCs/>
          <w:sz w:val="24"/>
          <w:szCs w:val="24"/>
          <w:lang w:val="es-ES"/>
        </w:rPr>
      </w:pPr>
      <w:r w:rsidRPr="009B78F1">
        <w:rPr>
          <w:rFonts w:eastAsia="Times New Roman" w:cstheme="minorHAnsi"/>
          <w:bCs/>
          <w:i/>
          <w:iCs/>
          <w:sz w:val="24"/>
          <w:szCs w:val="24"/>
          <w:lang w:val="es-ES"/>
        </w:rPr>
        <w:t xml:space="preserve">Bajo esta premisa, </w:t>
      </w:r>
      <w:r w:rsidR="00D73481" w:rsidRPr="009B78F1">
        <w:rPr>
          <w:rFonts w:eastAsia="Times New Roman" w:cstheme="minorHAnsi"/>
          <w:bCs/>
          <w:i/>
          <w:iCs/>
          <w:sz w:val="24"/>
          <w:szCs w:val="24"/>
          <w:lang w:val="es-ES"/>
        </w:rPr>
        <w:t xml:space="preserve">INGERSOLL ARGENTINA SA, firma líder en la fabricación y exportación de partes para maquinaria agrícola, </w:t>
      </w:r>
      <w:r w:rsidR="00CA16AA" w:rsidRPr="009B78F1">
        <w:rPr>
          <w:rFonts w:eastAsia="Times New Roman" w:cstheme="minorHAnsi"/>
          <w:bCs/>
          <w:i/>
          <w:iCs/>
          <w:sz w:val="24"/>
          <w:szCs w:val="24"/>
          <w:lang w:val="es-ES"/>
        </w:rPr>
        <w:t xml:space="preserve">acompaña </w:t>
      </w:r>
      <w:r w:rsidR="00566247">
        <w:rPr>
          <w:rFonts w:eastAsia="Times New Roman" w:cstheme="minorHAnsi"/>
          <w:bCs/>
          <w:i/>
          <w:iCs/>
          <w:sz w:val="24"/>
          <w:szCs w:val="24"/>
          <w:lang w:val="es-ES"/>
        </w:rPr>
        <w:t>la cumbre mundial de maquinaria agrícola que se realizará en Argentina</w:t>
      </w:r>
      <w:r w:rsidR="00282FF5">
        <w:rPr>
          <w:rFonts w:eastAsia="Times New Roman" w:cstheme="minorHAnsi"/>
          <w:bCs/>
          <w:i/>
          <w:iCs/>
          <w:sz w:val="24"/>
          <w:szCs w:val="24"/>
          <w:lang w:val="es-ES"/>
        </w:rPr>
        <w:t>.</w:t>
      </w:r>
    </w:p>
    <w:p w14:paraId="774C9225" w14:textId="1E523621" w:rsidR="00CA3FBA" w:rsidRDefault="00D73481" w:rsidP="00D73481">
      <w:pPr>
        <w:spacing w:before="100" w:beforeAutospacing="1" w:after="100" w:afterAutospacing="1" w:line="240" w:lineRule="auto"/>
        <w:jc w:val="both"/>
        <w:rPr>
          <w:rFonts w:eastAsia="Times New Roman" w:cstheme="minorHAnsi"/>
          <w:sz w:val="24"/>
          <w:szCs w:val="24"/>
          <w:lang w:val="es-ES"/>
        </w:rPr>
      </w:pPr>
      <w:r w:rsidRPr="00D73481">
        <w:rPr>
          <w:rFonts w:eastAsia="Times New Roman" w:cstheme="minorHAnsi"/>
          <w:sz w:val="24"/>
          <w:szCs w:val="24"/>
          <w:lang w:val="es-ES"/>
        </w:rPr>
        <w:t xml:space="preserve">La compañía se suma al evento como socio de </w:t>
      </w:r>
      <w:r w:rsidRPr="00D73481">
        <w:rPr>
          <w:rFonts w:eastAsia="Times New Roman" w:cstheme="minorHAnsi"/>
          <w:b/>
          <w:sz w:val="24"/>
          <w:szCs w:val="24"/>
          <w:lang w:val="es-ES"/>
        </w:rPr>
        <w:t>CAFMA</w:t>
      </w:r>
      <w:r w:rsidRPr="00D73481">
        <w:rPr>
          <w:rFonts w:eastAsia="Times New Roman" w:cstheme="minorHAnsi"/>
          <w:sz w:val="24"/>
          <w:szCs w:val="24"/>
          <w:lang w:val="es-ES"/>
        </w:rPr>
        <w:t>, impulsora del mismo, con el objetivo de fortalecer el diálogo y la colaboración en la industria, compartiendo su visión sobre innovación y sostenibilidad</w:t>
      </w:r>
      <w:r w:rsidR="004046E7">
        <w:rPr>
          <w:rFonts w:eastAsia="Times New Roman" w:cstheme="minorHAnsi"/>
          <w:sz w:val="24"/>
          <w:szCs w:val="24"/>
          <w:lang w:val="es-ES"/>
        </w:rPr>
        <w:t>.</w:t>
      </w:r>
    </w:p>
    <w:p w14:paraId="30353E85" w14:textId="0F5DCC70" w:rsidR="004046E7" w:rsidRPr="00325656" w:rsidRDefault="00A17F44" w:rsidP="004046E7">
      <w:pPr>
        <w:pStyle w:val="NormalWeb"/>
        <w:jc w:val="both"/>
        <w:rPr>
          <w:rFonts w:ascii="Calibri" w:hAnsi="Calibri" w:cs="Calibri"/>
        </w:rPr>
      </w:pPr>
      <w:r w:rsidRPr="00310FAC">
        <w:rPr>
          <w:rFonts w:ascii="Calibri" w:hAnsi="Calibri" w:cs="Calibri"/>
        </w:rPr>
        <w:t>Del 1 al 3 de septiembre, expertos, fabricantes y líderes del agro de todo el mundo se reunirán para debatir sobre innovación, tecnología y sustentabilidad.</w:t>
      </w:r>
      <w:r>
        <w:rPr>
          <w:rFonts w:ascii="Calibri" w:hAnsi="Calibri" w:cs="Calibri"/>
        </w:rPr>
        <w:t xml:space="preserve"> S</w:t>
      </w:r>
      <w:r w:rsidR="0028738D">
        <w:rPr>
          <w:rFonts w:ascii="Calibri" w:hAnsi="Calibri" w:cs="Calibri"/>
        </w:rPr>
        <w:t xml:space="preserve">e trata de la </w:t>
      </w:r>
      <w:r w:rsidR="004046E7" w:rsidRPr="00310FAC">
        <w:rPr>
          <w:rFonts w:ascii="Calibri" w:hAnsi="Calibri" w:cs="Calibri"/>
        </w:rPr>
        <w:t>cumbre internacional de la maquinaria agrícola</w:t>
      </w:r>
      <w:r w:rsidR="0028738D">
        <w:rPr>
          <w:rFonts w:ascii="Calibri" w:hAnsi="Calibri" w:cs="Calibri"/>
        </w:rPr>
        <w:t xml:space="preserve"> que</w:t>
      </w:r>
      <w:r w:rsidR="004046E7" w:rsidRPr="00310FAC">
        <w:rPr>
          <w:rFonts w:ascii="Calibri" w:hAnsi="Calibri" w:cs="Calibri"/>
        </w:rPr>
        <w:t xml:space="preserve"> se realizará por primera vez en Argentina</w:t>
      </w:r>
      <w:r w:rsidR="000454DB">
        <w:rPr>
          <w:rFonts w:ascii="Calibri" w:hAnsi="Calibri" w:cs="Calibri"/>
        </w:rPr>
        <w:t xml:space="preserve"> organizado por CAFMA con la fuerza de Expoagro.</w:t>
      </w:r>
    </w:p>
    <w:p w14:paraId="70A2CE15" w14:textId="77777777" w:rsidR="00D73481" w:rsidRPr="00D73481" w:rsidRDefault="00D73481" w:rsidP="00D73481">
      <w:pPr>
        <w:spacing w:before="100" w:beforeAutospacing="1" w:after="100" w:afterAutospacing="1" w:line="240" w:lineRule="auto"/>
        <w:jc w:val="both"/>
        <w:outlineLvl w:val="2"/>
        <w:rPr>
          <w:rFonts w:eastAsia="Times New Roman" w:cstheme="minorHAnsi"/>
          <w:b/>
          <w:bCs/>
          <w:sz w:val="24"/>
          <w:szCs w:val="24"/>
          <w:lang w:val="es-ES"/>
        </w:rPr>
      </w:pPr>
      <w:r w:rsidRPr="00D73481">
        <w:rPr>
          <w:rFonts w:eastAsia="Times New Roman" w:cstheme="minorHAnsi"/>
          <w:b/>
          <w:bCs/>
          <w:sz w:val="24"/>
          <w:szCs w:val="24"/>
          <w:lang w:val="es-ES"/>
        </w:rPr>
        <w:t>Compromiso con el ecosistema agroindustrial</w:t>
      </w:r>
    </w:p>
    <w:p w14:paraId="30C8E5A7" w14:textId="24A4FBDE" w:rsidR="00D73481" w:rsidRPr="00D73481" w:rsidRDefault="00D73481" w:rsidP="00D73481">
      <w:pPr>
        <w:spacing w:before="100" w:beforeAutospacing="1" w:after="100" w:afterAutospacing="1" w:line="240" w:lineRule="auto"/>
        <w:jc w:val="both"/>
        <w:rPr>
          <w:rFonts w:eastAsia="Times New Roman" w:cstheme="minorHAnsi"/>
          <w:sz w:val="24"/>
          <w:szCs w:val="24"/>
          <w:lang w:val="es-ES"/>
        </w:rPr>
      </w:pPr>
      <w:r w:rsidRPr="00D73481">
        <w:rPr>
          <w:rFonts w:eastAsia="Times New Roman" w:cstheme="minorHAnsi"/>
          <w:sz w:val="24"/>
          <w:szCs w:val="24"/>
          <w:lang w:val="es-ES"/>
        </w:rPr>
        <w:t xml:space="preserve">La decisión de </w:t>
      </w:r>
      <w:r w:rsidRPr="00D73481">
        <w:rPr>
          <w:rFonts w:eastAsia="Times New Roman" w:cstheme="minorHAnsi"/>
          <w:b/>
          <w:sz w:val="24"/>
          <w:szCs w:val="24"/>
          <w:lang w:val="es-ES"/>
        </w:rPr>
        <w:t>Ingersoll Argentina SA</w:t>
      </w:r>
      <w:r w:rsidRPr="00D73481">
        <w:rPr>
          <w:rFonts w:eastAsia="Times New Roman" w:cstheme="minorHAnsi"/>
          <w:sz w:val="24"/>
          <w:szCs w:val="24"/>
          <w:lang w:val="es-ES"/>
        </w:rPr>
        <w:t xml:space="preserve"> de </w:t>
      </w:r>
      <w:r w:rsidR="00B8514A">
        <w:rPr>
          <w:rFonts w:eastAsia="Times New Roman" w:cstheme="minorHAnsi"/>
          <w:sz w:val="24"/>
          <w:szCs w:val="24"/>
          <w:lang w:val="es-ES"/>
        </w:rPr>
        <w:t>acompañar</w:t>
      </w:r>
      <w:r w:rsidRPr="00D73481">
        <w:rPr>
          <w:rFonts w:eastAsia="Times New Roman" w:cstheme="minorHAnsi"/>
          <w:sz w:val="24"/>
          <w:szCs w:val="24"/>
          <w:lang w:val="es-ES"/>
        </w:rPr>
        <w:t xml:space="preserve"> al Summit responde a su compromiso con la </w:t>
      </w:r>
      <w:r w:rsidRPr="00D73481">
        <w:rPr>
          <w:rFonts w:eastAsia="Times New Roman" w:cstheme="minorHAnsi"/>
          <w:b/>
          <w:bCs/>
          <w:sz w:val="24"/>
          <w:szCs w:val="24"/>
          <w:lang w:val="es-ES"/>
        </w:rPr>
        <w:t>evolución y el desarrollo tecnológico del sector</w:t>
      </w:r>
      <w:r w:rsidRPr="00D73481">
        <w:rPr>
          <w:rFonts w:eastAsia="Times New Roman" w:cstheme="minorHAnsi"/>
          <w:sz w:val="24"/>
          <w:szCs w:val="24"/>
          <w:lang w:val="es-ES"/>
        </w:rPr>
        <w:t>. Este encuentro representa una plataforma estratégica para el intercambio de conocimientos y la identificación de sinergias que impulsen la productividad y eficiencia en el campo. "</w:t>
      </w:r>
      <w:r w:rsidRPr="003D56D4">
        <w:rPr>
          <w:rFonts w:eastAsia="Times New Roman" w:cstheme="minorHAnsi"/>
          <w:i/>
          <w:iCs/>
          <w:sz w:val="24"/>
          <w:szCs w:val="24"/>
          <w:lang w:val="es-ES"/>
        </w:rPr>
        <w:t>Creemos que la innovación surge de la colaboración. Estar presentes en este foro nos permite comprender mejor las necesidades del mercado y alinear nuestra oferta de productos con las demandas futuras de los productores agrícolas</w:t>
      </w:r>
      <w:r w:rsidRPr="00D73481">
        <w:rPr>
          <w:rFonts w:eastAsia="Times New Roman" w:cstheme="minorHAnsi"/>
          <w:sz w:val="24"/>
          <w:szCs w:val="24"/>
          <w:lang w:val="es-ES"/>
        </w:rPr>
        <w:t xml:space="preserve">", afirmó Marcelo </w:t>
      </w:r>
      <w:proofErr w:type="spellStart"/>
      <w:r w:rsidRPr="00D73481">
        <w:rPr>
          <w:rFonts w:eastAsia="Times New Roman" w:cstheme="minorHAnsi"/>
          <w:sz w:val="24"/>
          <w:szCs w:val="24"/>
          <w:lang w:val="es-ES"/>
        </w:rPr>
        <w:t>Carsetti</w:t>
      </w:r>
      <w:proofErr w:type="spellEnd"/>
      <w:r w:rsidRPr="00D73481">
        <w:rPr>
          <w:rFonts w:eastAsia="Times New Roman" w:cstheme="minorHAnsi"/>
          <w:sz w:val="24"/>
          <w:szCs w:val="24"/>
          <w:lang w:val="es-ES"/>
        </w:rPr>
        <w:t>, Gerente de Marketing y Ventas.</w:t>
      </w:r>
    </w:p>
    <w:p w14:paraId="261F1268" w14:textId="77777777" w:rsidR="00D73481" w:rsidRPr="00D73481" w:rsidRDefault="00D73481" w:rsidP="00D73481">
      <w:pPr>
        <w:spacing w:before="100" w:beforeAutospacing="1" w:after="100" w:afterAutospacing="1" w:line="240" w:lineRule="auto"/>
        <w:jc w:val="both"/>
        <w:outlineLvl w:val="2"/>
        <w:rPr>
          <w:rFonts w:eastAsia="Times New Roman" w:cstheme="minorHAnsi"/>
          <w:b/>
          <w:bCs/>
          <w:sz w:val="24"/>
          <w:szCs w:val="24"/>
          <w:lang w:val="es-ES"/>
        </w:rPr>
      </w:pPr>
      <w:r w:rsidRPr="00D73481">
        <w:rPr>
          <w:rFonts w:eastAsia="Times New Roman" w:cstheme="minorHAnsi"/>
          <w:b/>
          <w:bCs/>
          <w:sz w:val="24"/>
          <w:szCs w:val="24"/>
          <w:lang w:val="es-ES"/>
        </w:rPr>
        <w:t>Calidad y durabilidad como valor diferencial</w:t>
      </w:r>
    </w:p>
    <w:p w14:paraId="1111F85A" w14:textId="0CBB037E" w:rsidR="00D73481" w:rsidRPr="00D73481" w:rsidRDefault="00D73481" w:rsidP="00D73481">
      <w:pPr>
        <w:spacing w:before="100" w:beforeAutospacing="1" w:after="100" w:afterAutospacing="1" w:line="240" w:lineRule="auto"/>
        <w:jc w:val="both"/>
        <w:rPr>
          <w:rFonts w:eastAsia="Times New Roman" w:cstheme="minorHAnsi"/>
          <w:sz w:val="24"/>
          <w:szCs w:val="24"/>
          <w:lang w:val="es-ES"/>
        </w:rPr>
      </w:pPr>
      <w:r w:rsidRPr="00D73481">
        <w:rPr>
          <w:rFonts w:eastAsia="Times New Roman" w:cstheme="minorHAnsi"/>
          <w:sz w:val="24"/>
          <w:szCs w:val="24"/>
          <w:lang w:val="es-ES"/>
        </w:rPr>
        <w:t xml:space="preserve">El aporte principal de </w:t>
      </w:r>
      <w:r w:rsidR="003D56D4">
        <w:rPr>
          <w:rFonts w:eastAsia="Times New Roman" w:cstheme="minorHAnsi"/>
          <w:sz w:val="24"/>
          <w:szCs w:val="24"/>
          <w:lang w:val="es-ES"/>
        </w:rPr>
        <w:t>la e</w:t>
      </w:r>
      <w:r w:rsidRPr="00D73481">
        <w:rPr>
          <w:rFonts w:eastAsia="Times New Roman" w:cstheme="minorHAnsi"/>
          <w:sz w:val="24"/>
          <w:szCs w:val="24"/>
          <w:lang w:val="es-ES"/>
        </w:rPr>
        <w:t xml:space="preserve">mpresa al ecosistema de la maquinaria agrícola se centra en la provisión de </w:t>
      </w:r>
      <w:r w:rsidRPr="00D73481">
        <w:rPr>
          <w:rFonts w:eastAsia="Times New Roman" w:cstheme="minorHAnsi"/>
          <w:b/>
          <w:bCs/>
          <w:sz w:val="24"/>
          <w:szCs w:val="24"/>
          <w:lang w:val="es-ES"/>
        </w:rPr>
        <w:t>una amplia gama de productos de CLASE MUNDIAL, con altos estándares de calidad y confiabilidad</w:t>
      </w:r>
      <w:r w:rsidRPr="00D73481">
        <w:rPr>
          <w:rFonts w:eastAsia="Times New Roman" w:cstheme="minorHAnsi"/>
          <w:sz w:val="24"/>
          <w:szCs w:val="24"/>
          <w:lang w:val="es-ES"/>
        </w:rPr>
        <w:t xml:space="preserve">. </w:t>
      </w:r>
      <w:r w:rsidR="000A4ECD">
        <w:rPr>
          <w:rFonts w:eastAsia="Times New Roman" w:cstheme="minorHAnsi"/>
          <w:sz w:val="24"/>
          <w:szCs w:val="24"/>
          <w:lang w:val="es-ES"/>
        </w:rPr>
        <w:t>“</w:t>
      </w:r>
      <w:r w:rsidRPr="000A4ECD">
        <w:rPr>
          <w:rFonts w:eastAsia="Times New Roman" w:cstheme="minorHAnsi"/>
          <w:i/>
          <w:iCs/>
          <w:sz w:val="24"/>
          <w:szCs w:val="24"/>
          <w:lang w:val="es-ES"/>
        </w:rPr>
        <w:t>Cada proceso es sometido a rigurosos controles para asegurar su compatibilidad y rendimiento óptimo, minimizando el tiempo de inactividad de los equipos y reduciendo los costos operativos para el productor. Esta propuesta de valor contribuye directamente a la maximización de la vida útil de la maquinaria, lo que representa una inversión inteligente y sostenible para el agricultor</w:t>
      </w:r>
      <w:r w:rsidR="000A4ECD">
        <w:rPr>
          <w:rFonts w:eastAsia="Times New Roman" w:cstheme="minorHAnsi"/>
          <w:sz w:val="24"/>
          <w:szCs w:val="24"/>
          <w:lang w:val="es-ES"/>
        </w:rPr>
        <w:t>”</w:t>
      </w:r>
      <w:r w:rsidRPr="00D73481">
        <w:rPr>
          <w:rFonts w:eastAsia="Times New Roman" w:cstheme="minorHAnsi"/>
          <w:sz w:val="24"/>
          <w:szCs w:val="24"/>
          <w:lang w:val="es-ES"/>
        </w:rPr>
        <w:t xml:space="preserve">, sostuvo el Ing. Fernando </w:t>
      </w:r>
      <w:proofErr w:type="spellStart"/>
      <w:r w:rsidRPr="00D73481">
        <w:rPr>
          <w:rFonts w:eastAsia="Times New Roman" w:cstheme="minorHAnsi"/>
          <w:sz w:val="24"/>
          <w:szCs w:val="24"/>
          <w:lang w:val="es-ES"/>
        </w:rPr>
        <w:t>Zaragosí</w:t>
      </w:r>
      <w:proofErr w:type="spellEnd"/>
      <w:r w:rsidRPr="00D73481">
        <w:rPr>
          <w:rFonts w:eastAsia="Times New Roman" w:cstheme="minorHAnsi"/>
          <w:sz w:val="24"/>
          <w:szCs w:val="24"/>
          <w:lang w:val="es-ES"/>
        </w:rPr>
        <w:t>, Gerente de Manufactura.</w:t>
      </w:r>
    </w:p>
    <w:p w14:paraId="082FE593" w14:textId="19915A74" w:rsidR="00D73481" w:rsidRPr="00D73481" w:rsidRDefault="00D73481" w:rsidP="00D73481">
      <w:pPr>
        <w:spacing w:before="100" w:beforeAutospacing="1" w:after="100" w:afterAutospacing="1" w:line="240" w:lineRule="auto"/>
        <w:jc w:val="both"/>
        <w:rPr>
          <w:rFonts w:eastAsia="Times New Roman" w:cstheme="minorHAnsi"/>
          <w:sz w:val="24"/>
          <w:szCs w:val="24"/>
          <w:lang w:val="es-ES"/>
        </w:rPr>
      </w:pPr>
      <w:r w:rsidRPr="00D73481">
        <w:rPr>
          <w:rFonts w:eastAsia="Times New Roman" w:cstheme="minorHAnsi"/>
          <w:sz w:val="24"/>
          <w:szCs w:val="24"/>
          <w:lang w:val="es-ES"/>
        </w:rPr>
        <w:t xml:space="preserve">La </w:t>
      </w:r>
      <w:r w:rsidRPr="00D73481">
        <w:rPr>
          <w:rFonts w:eastAsia="Times New Roman" w:cstheme="minorHAnsi"/>
          <w:b/>
          <w:bCs/>
          <w:sz w:val="24"/>
          <w:szCs w:val="24"/>
          <w:lang w:val="es-ES"/>
        </w:rPr>
        <w:t>innovación tecnológica</w:t>
      </w:r>
      <w:r w:rsidRPr="00D73481">
        <w:rPr>
          <w:rFonts w:eastAsia="Times New Roman" w:cstheme="minorHAnsi"/>
          <w:sz w:val="24"/>
          <w:szCs w:val="24"/>
          <w:lang w:val="es-ES"/>
        </w:rPr>
        <w:t xml:space="preserve"> constituye el pilar fundamental de la estrategia de </w:t>
      </w:r>
      <w:r w:rsidRPr="00D73481">
        <w:rPr>
          <w:rFonts w:eastAsia="Times New Roman" w:cstheme="minorHAnsi"/>
          <w:b/>
          <w:sz w:val="24"/>
          <w:szCs w:val="24"/>
          <w:lang w:val="es-ES"/>
        </w:rPr>
        <w:t>Ingersoll Argentina SA</w:t>
      </w:r>
      <w:r w:rsidRPr="00D73481">
        <w:rPr>
          <w:rFonts w:eastAsia="Times New Roman" w:cstheme="minorHAnsi"/>
          <w:sz w:val="24"/>
          <w:szCs w:val="24"/>
          <w:lang w:val="es-ES"/>
        </w:rPr>
        <w:t xml:space="preserve">. </w:t>
      </w:r>
      <w:r w:rsidR="005369C4">
        <w:rPr>
          <w:rFonts w:eastAsia="Times New Roman" w:cstheme="minorHAnsi"/>
          <w:sz w:val="24"/>
          <w:szCs w:val="24"/>
          <w:lang w:val="es-ES"/>
        </w:rPr>
        <w:t xml:space="preserve">Según </w:t>
      </w:r>
      <w:r w:rsidR="00D51451">
        <w:rPr>
          <w:rFonts w:eastAsia="Times New Roman" w:cstheme="minorHAnsi"/>
          <w:sz w:val="24"/>
          <w:szCs w:val="24"/>
          <w:lang w:val="es-ES"/>
        </w:rPr>
        <w:t>informaron, l</w:t>
      </w:r>
      <w:r w:rsidRPr="00D73481">
        <w:rPr>
          <w:rFonts w:eastAsia="Times New Roman" w:cstheme="minorHAnsi"/>
          <w:sz w:val="24"/>
          <w:szCs w:val="24"/>
          <w:lang w:val="es-ES"/>
        </w:rPr>
        <w:t xml:space="preserve">a firma invierte de manera constante en investigación y desarrollo, aplicando materiales avanzados y procesos de manufactura de última generación. </w:t>
      </w:r>
      <w:r w:rsidR="00D51451">
        <w:rPr>
          <w:rFonts w:eastAsia="Times New Roman" w:cstheme="minorHAnsi"/>
          <w:sz w:val="24"/>
          <w:szCs w:val="24"/>
          <w:lang w:val="es-ES"/>
        </w:rPr>
        <w:t>“</w:t>
      </w:r>
      <w:r w:rsidRPr="00D73481">
        <w:rPr>
          <w:rFonts w:eastAsia="Times New Roman" w:cstheme="minorHAnsi"/>
          <w:sz w:val="24"/>
          <w:szCs w:val="24"/>
          <w:lang w:val="es-ES"/>
        </w:rPr>
        <w:t>Esta apuesta tecnológica no solo garantiza la fiabilidad de sus productos, sino que también permite anticiparse a las exigencias del mercado, ofreciendo soluciones que mejoran el rendimiento de la maquinaria y la eficiencia en el uso de los recursos</w:t>
      </w:r>
      <w:r w:rsidR="00D51451">
        <w:rPr>
          <w:rFonts w:eastAsia="Times New Roman" w:cstheme="minorHAnsi"/>
          <w:sz w:val="24"/>
          <w:szCs w:val="24"/>
          <w:lang w:val="es-ES"/>
        </w:rPr>
        <w:t xml:space="preserve">”, destacaron. </w:t>
      </w:r>
    </w:p>
    <w:p w14:paraId="30870043" w14:textId="77777777" w:rsidR="00D73481" w:rsidRPr="00D73481" w:rsidRDefault="00D73481" w:rsidP="00D73481">
      <w:pPr>
        <w:spacing w:before="100" w:beforeAutospacing="1" w:after="100" w:afterAutospacing="1" w:line="240" w:lineRule="auto"/>
        <w:jc w:val="both"/>
        <w:outlineLvl w:val="2"/>
        <w:rPr>
          <w:rFonts w:eastAsia="Times New Roman" w:cstheme="minorHAnsi"/>
          <w:b/>
          <w:bCs/>
          <w:sz w:val="24"/>
          <w:szCs w:val="24"/>
          <w:lang w:val="es-ES"/>
        </w:rPr>
      </w:pPr>
      <w:r w:rsidRPr="00D73481">
        <w:rPr>
          <w:rFonts w:eastAsia="Times New Roman" w:cstheme="minorHAnsi"/>
          <w:b/>
          <w:bCs/>
          <w:sz w:val="24"/>
          <w:szCs w:val="24"/>
          <w:lang w:val="es-ES"/>
        </w:rPr>
        <w:t>El agro argentino en el contexto internacional: Un actor clave</w:t>
      </w:r>
    </w:p>
    <w:p w14:paraId="4621C53C" w14:textId="01C82BA0" w:rsidR="00D73481" w:rsidRPr="00D73481" w:rsidRDefault="006A76C8" w:rsidP="00D73481">
      <w:pPr>
        <w:spacing w:before="100" w:beforeAutospacing="1" w:after="100" w:afterAutospacing="1" w:line="240" w:lineRule="auto"/>
        <w:jc w:val="both"/>
        <w:rPr>
          <w:rFonts w:eastAsia="Times New Roman" w:cstheme="minorHAnsi"/>
          <w:sz w:val="24"/>
          <w:szCs w:val="24"/>
          <w:lang w:val="es-ES"/>
        </w:rPr>
      </w:pPr>
      <w:r>
        <w:rPr>
          <w:rFonts w:eastAsia="Times New Roman" w:cstheme="minorHAnsi"/>
          <w:sz w:val="24"/>
          <w:szCs w:val="24"/>
          <w:lang w:val="es-ES"/>
        </w:rPr>
        <w:lastRenderedPageBreak/>
        <w:t>“</w:t>
      </w:r>
      <w:r w:rsidR="00D73481" w:rsidRPr="006A76C8">
        <w:rPr>
          <w:rFonts w:eastAsia="Times New Roman" w:cstheme="minorHAnsi"/>
          <w:i/>
          <w:iCs/>
          <w:sz w:val="24"/>
          <w:szCs w:val="24"/>
          <w:lang w:val="es-ES"/>
        </w:rPr>
        <w:t xml:space="preserve">Desde nuestra compañía nos ocupamos de observar la evolución del agro argentino en el contexto global con una perspectiva de </w:t>
      </w:r>
      <w:r w:rsidR="00D73481" w:rsidRPr="006A76C8">
        <w:rPr>
          <w:rFonts w:eastAsia="Times New Roman" w:cstheme="minorHAnsi"/>
          <w:b/>
          <w:bCs/>
          <w:i/>
          <w:iCs/>
          <w:sz w:val="24"/>
          <w:szCs w:val="24"/>
          <w:lang w:val="es-ES"/>
        </w:rPr>
        <w:t>liderazgo y resiliencia</w:t>
      </w:r>
      <w:r>
        <w:rPr>
          <w:rFonts w:eastAsia="Times New Roman" w:cstheme="minorHAnsi"/>
          <w:sz w:val="24"/>
          <w:szCs w:val="24"/>
          <w:lang w:val="es-ES"/>
        </w:rPr>
        <w:t xml:space="preserve">”, afirmaron los ejecutivos de Ingersoll. </w:t>
      </w:r>
      <w:r w:rsidR="00D73481" w:rsidRPr="00D73481">
        <w:rPr>
          <w:rFonts w:eastAsia="Times New Roman" w:cstheme="minorHAnsi"/>
          <w:sz w:val="24"/>
          <w:szCs w:val="24"/>
          <w:lang w:val="es-ES"/>
        </w:rPr>
        <w:t xml:space="preserve">El país se ha consolidado como un actor estratégico en la producción mundial de alimentos, impulsado por una continua adopción de tecnologías y una notable capacidad de adaptación. </w:t>
      </w:r>
      <w:r>
        <w:rPr>
          <w:rFonts w:eastAsia="Times New Roman" w:cstheme="minorHAnsi"/>
          <w:sz w:val="24"/>
          <w:szCs w:val="24"/>
          <w:lang w:val="es-ES"/>
        </w:rPr>
        <w:t>“</w:t>
      </w:r>
      <w:r w:rsidR="00D73481" w:rsidRPr="006A76C8">
        <w:rPr>
          <w:rFonts w:eastAsia="Times New Roman" w:cstheme="minorHAnsi"/>
          <w:i/>
          <w:iCs/>
          <w:sz w:val="24"/>
          <w:szCs w:val="24"/>
          <w:lang w:val="es-ES"/>
        </w:rPr>
        <w:t>Desde nuestra posición, acompañamos esta dinámica proporcionando la infraestructura de repuestos necesaria para que la maquinaria agrícola opere con la máxima eficiencia, consolidando así la competitividad del sector en los mercados internacionales</w:t>
      </w:r>
      <w:r>
        <w:rPr>
          <w:rFonts w:eastAsia="Times New Roman" w:cstheme="minorHAnsi"/>
          <w:sz w:val="24"/>
          <w:szCs w:val="24"/>
          <w:lang w:val="es-ES"/>
        </w:rPr>
        <w:t xml:space="preserve">”, concluyeron. </w:t>
      </w:r>
    </w:p>
    <w:p w14:paraId="0FA3E7F2" w14:textId="77777777" w:rsidR="000661D8" w:rsidRPr="00D73481" w:rsidRDefault="000661D8" w:rsidP="008C5DA6">
      <w:pPr>
        <w:spacing w:after="0"/>
        <w:rPr>
          <w:lang w:val="es-ES"/>
        </w:rPr>
      </w:pPr>
    </w:p>
    <w:sectPr w:rsidR="000661D8" w:rsidRPr="00D73481" w:rsidSect="008C5DA6">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1BC6" w14:textId="77777777" w:rsidR="004272C1" w:rsidRDefault="004272C1" w:rsidP="00E728E0">
      <w:pPr>
        <w:spacing w:after="0" w:line="240" w:lineRule="auto"/>
      </w:pPr>
      <w:r>
        <w:separator/>
      </w:r>
    </w:p>
  </w:endnote>
  <w:endnote w:type="continuationSeparator" w:id="0">
    <w:p w14:paraId="7F382E3B" w14:textId="77777777" w:rsidR="004272C1" w:rsidRDefault="004272C1"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30C" w14:textId="77777777" w:rsidR="00987612" w:rsidRDefault="009876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72857EBF" w:rsidR="00E728E0" w:rsidRDefault="00DC2E6B" w:rsidP="00E728E0">
    <w:pPr>
      <w:pStyle w:val="Piedepgina"/>
      <w:ind w:left="-1701"/>
    </w:pPr>
    <w:r>
      <w:rPr>
        <w:noProof/>
        <w:lang w:eastAsia="es-AR"/>
      </w:rPr>
      <w:drawing>
        <wp:inline distT="0" distB="0" distL="0" distR="0" wp14:anchorId="0C82E792" wp14:editId="47BB2438">
          <wp:extent cx="7533319" cy="671034"/>
          <wp:effectExtent l="0" t="0" r="0" b="2540"/>
          <wp:docPr id="17414764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7648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02365" cy="6771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535D" w14:textId="77777777" w:rsidR="00987612" w:rsidRDefault="009876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37A9" w14:textId="77777777" w:rsidR="004272C1" w:rsidRDefault="004272C1" w:rsidP="00E728E0">
      <w:pPr>
        <w:spacing w:after="0" w:line="240" w:lineRule="auto"/>
      </w:pPr>
      <w:r>
        <w:separator/>
      </w:r>
    </w:p>
  </w:footnote>
  <w:footnote w:type="continuationSeparator" w:id="0">
    <w:p w14:paraId="366A8607" w14:textId="77777777" w:rsidR="004272C1" w:rsidRDefault="004272C1"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FD4F" w14:textId="77777777" w:rsidR="00987612" w:rsidRDefault="009876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A25FF4C" w:rsidR="00E728E0" w:rsidRDefault="00F04603" w:rsidP="00E728E0">
    <w:pPr>
      <w:pStyle w:val="Encabezado"/>
      <w:ind w:left="-1701"/>
    </w:pPr>
    <w:r>
      <w:rPr>
        <w:noProof/>
      </w:rPr>
      <w:drawing>
        <wp:inline distT="0" distB="0" distL="0" distR="0" wp14:anchorId="3EBFD715" wp14:editId="1A707463">
          <wp:extent cx="7625892" cy="126884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25892" cy="12688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809F" w14:textId="77777777" w:rsidR="00987612" w:rsidRDefault="009876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43F6C"/>
    <w:multiLevelType w:val="hybridMultilevel"/>
    <w:tmpl w:val="B2FAD81C"/>
    <w:lvl w:ilvl="0" w:tplc="1000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5ADD1C9C"/>
    <w:multiLevelType w:val="hybridMultilevel"/>
    <w:tmpl w:val="4A08997A"/>
    <w:lvl w:ilvl="0" w:tplc="768660A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7F3147FB"/>
    <w:multiLevelType w:val="hybridMultilevel"/>
    <w:tmpl w:val="7C6A723E"/>
    <w:lvl w:ilvl="0" w:tplc="1000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02FEE"/>
    <w:rsid w:val="00012698"/>
    <w:rsid w:val="000454DB"/>
    <w:rsid w:val="00050762"/>
    <w:rsid w:val="000661D8"/>
    <w:rsid w:val="00071E7E"/>
    <w:rsid w:val="000A0F6E"/>
    <w:rsid w:val="000A4ECD"/>
    <w:rsid w:val="000D0267"/>
    <w:rsid w:val="00101690"/>
    <w:rsid w:val="00117812"/>
    <w:rsid w:val="00133D94"/>
    <w:rsid w:val="00152E94"/>
    <w:rsid w:val="00270846"/>
    <w:rsid w:val="00282FF5"/>
    <w:rsid w:val="0028738D"/>
    <w:rsid w:val="002939C8"/>
    <w:rsid w:val="002E07FB"/>
    <w:rsid w:val="00304E8C"/>
    <w:rsid w:val="003066A3"/>
    <w:rsid w:val="003124EF"/>
    <w:rsid w:val="003469FF"/>
    <w:rsid w:val="00383FAE"/>
    <w:rsid w:val="00396F13"/>
    <w:rsid w:val="003B0634"/>
    <w:rsid w:val="003D56D4"/>
    <w:rsid w:val="003D6B52"/>
    <w:rsid w:val="003E5CEB"/>
    <w:rsid w:val="004046E7"/>
    <w:rsid w:val="00422712"/>
    <w:rsid w:val="004272C1"/>
    <w:rsid w:val="0042788D"/>
    <w:rsid w:val="004D3374"/>
    <w:rsid w:val="004D4981"/>
    <w:rsid w:val="005369C4"/>
    <w:rsid w:val="00566247"/>
    <w:rsid w:val="00572842"/>
    <w:rsid w:val="00587B22"/>
    <w:rsid w:val="005D235F"/>
    <w:rsid w:val="005F14FB"/>
    <w:rsid w:val="0060425D"/>
    <w:rsid w:val="006112C6"/>
    <w:rsid w:val="00641EC9"/>
    <w:rsid w:val="00694EA5"/>
    <w:rsid w:val="00697E80"/>
    <w:rsid w:val="006A76C8"/>
    <w:rsid w:val="006B2CCA"/>
    <w:rsid w:val="006B6BFE"/>
    <w:rsid w:val="006C2F1F"/>
    <w:rsid w:val="006D6E48"/>
    <w:rsid w:val="006F2DA1"/>
    <w:rsid w:val="00710C26"/>
    <w:rsid w:val="00715098"/>
    <w:rsid w:val="00794D9F"/>
    <w:rsid w:val="007C5D4E"/>
    <w:rsid w:val="007E5404"/>
    <w:rsid w:val="007F38D0"/>
    <w:rsid w:val="007F5EAC"/>
    <w:rsid w:val="0085148C"/>
    <w:rsid w:val="00864B80"/>
    <w:rsid w:val="008C042E"/>
    <w:rsid w:val="008C3FAC"/>
    <w:rsid w:val="008C5DA6"/>
    <w:rsid w:val="008D7D65"/>
    <w:rsid w:val="00960111"/>
    <w:rsid w:val="00970B36"/>
    <w:rsid w:val="00987612"/>
    <w:rsid w:val="009A401E"/>
    <w:rsid w:val="009B78F1"/>
    <w:rsid w:val="009C1361"/>
    <w:rsid w:val="00A078A8"/>
    <w:rsid w:val="00A17F44"/>
    <w:rsid w:val="00A2497E"/>
    <w:rsid w:val="00A46A9F"/>
    <w:rsid w:val="00A65E2E"/>
    <w:rsid w:val="00A86251"/>
    <w:rsid w:val="00B76558"/>
    <w:rsid w:val="00B8514A"/>
    <w:rsid w:val="00BB16E8"/>
    <w:rsid w:val="00BC4188"/>
    <w:rsid w:val="00BF7B9B"/>
    <w:rsid w:val="00C021F9"/>
    <w:rsid w:val="00C042FE"/>
    <w:rsid w:val="00C94227"/>
    <w:rsid w:val="00CA16AA"/>
    <w:rsid w:val="00CA3FBA"/>
    <w:rsid w:val="00CC45BA"/>
    <w:rsid w:val="00D20AD0"/>
    <w:rsid w:val="00D352FC"/>
    <w:rsid w:val="00D44200"/>
    <w:rsid w:val="00D44F9F"/>
    <w:rsid w:val="00D512C0"/>
    <w:rsid w:val="00D51451"/>
    <w:rsid w:val="00D60DE9"/>
    <w:rsid w:val="00D73481"/>
    <w:rsid w:val="00D842D7"/>
    <w:rsid w:val="00DC2E6B"/>
    <w:rsid w:val="00E25E6B"/>
    <w:rsid w:val="00E367DC"/>
    <w:rsid w:val="00E728E0"/>
    <w:rsid w:val="00E7315D"/>
    <w:rsid w:val="00E81E40"/>
    <w:rsid w:val="00ED36B6"/>
    <w:rsid w:val="00EE2CEC"/>
    <w:rsid w:val="00EE74EB"/>
    <w:rsid w:val="00F04603"/>
    <w:rsid w:val="00F20DC1"/>
    <w:rsid w:val="00F405D9"/>
    <w:rsid w:val="00F4647F"/>
    <w:rsid w:val="00FD41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81"/>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rPr>
      <w:lang w:val="es-AR"/>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rPr>
      <w:lang w:val="es-AR"/>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3124EF"/>
    <w:pPr>
      <w:ind w:left="720"/>
      <w:contextualSpacing/>
    </w:pPr>
    <w:rPr>
      <w:lang w:val="es-AR"/>
    </w:rPr>
  </w:style>
  <w:style w:type="paragraph" w:styleId="Textoindependiente">
    <w:name w:val="Body Text"/>
    <w:basedOn w:val="Normal"/>
    <w:link w:val="TextoindependienteCar"/>
    <w:uiPriority w:val="1"/>
    <w:qFormat/>
    <w:rsid w:val="008C5DA6"/>
    <w:pPr>
      <w:widowControl w:val="0"/>
      <w:autoSpaceDE w:val="0"/>
      <w:autoSpaceDN w:val="0"/>
      <w:spacing w:after="0" w:line="240" w:lineRule="auto"/>
      <w:ind w:left="34"/>
      <w:jc w:val="both"/>
    </w:pPr>
    <w:rPr>
      <w:rFonts w:ascii="Calibri" w:eastAsia="Calibri" w:hAnsi="Calibri" w:cs="Calibri"/>
      <w:sz w:val="20"/>
      <w:szCs w:val="20"/>
    </w:rPr>
  </w:style>
  <w:style w:type="character" w:customStyle="1" w:styleId="TextoindependienteCar">
    <w:name w:val="Texto independiente Car"/>
    <w:basedOn w:val="Fuentedeprrafopredeter"/>
    <w:link w:val="Textoindependiente"/>
    <w:uiPriority w:val="1"/>
    <w:rsid w:val="008C5DA6"/>
    <w:rPr>
      <w:rFonts w:ascii="Calibri" w:eastAsia="Calibri" w:hAnsi="Calibri" w:cs="Calibri"/>
      <w:sz w:val="20"/>
      <w:szCs w:val="20"/>
      <w:lang w:val="en-US"/>
    </w:rPr>
  </w:style>
  <w:style w:type="paragraph" w:styleId="NormalWeb">
    <w:name w:val="Normal (Web)"/>
    <w:basedOn w:val="Normal"/>
    <w:uiPriority w:val="99"/>
    <w:semiHidden/>
    <w:unhideWhenUsed/>
    <w:rsid w:val="00CA3FBA"/>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2025-08-19T14:29:00Z</dcterms:created>
  <dcterms:modified xsi:type="dcterms:W3CDTF">2025-08-19T14:29:00Z</dcterms:modified>
</cp:coreProperties>
</file>