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4D4E4" w14:textId="24089E9F" w:rsidR="009C3AD9" w:rsidRPr="00C11672" w:rsidRDefault="009C3AD9" w:rsidP="00C11672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11672">
        <w:rPr>
          <w:b/>
          <w:sz w:val="28"/>
          <w:szCs w:val="28"/>
        </w:rPr>
        <w:t>Profesionalizar los recursos forrajeros, clave para mejorar la productividad</w:t>
      </w:r>
    </w:p>
    <w:p w14:paraId="5E0FBDE2" w14:textId="30989136" w:rsidR="006265F6" w:rsidRPr="006265F6" w:rsidRDefault="006265F6" w:rsidP="006265F6">
      <w:pPr>
        <w:spacing w:line="276" w:lineRule="auto"/>
        <w:jc w:val="center"/>
        <w:rPr>
          <w:i/>
          <w:sz w:val="24"/>
          <w:szCs w:val="24"/>
        </w:rPr>
      </w:pPr>
      <w:proofErr w:type="spellStart"/>
      <w:r w:rsidRPr="006265F6">
        <w:rPr>
          <w:i/>
          <w:sz w:val="24"/>
          <w:szCs w:val="24"/>
        </w:rPr>
        <w:t>Advanta</w:t>
      </w:r>
      <w:proofErr w:type="spellEnd"/>
      <w:r w:rsidRPr="006265F6">
        <w:rPr>
          <w:i/>
          <w:sz w:val="24"/>
          <w:szCs w:val="24"/>
        </w:rPr>
        <w:t xml:space="preserve"> acompaña a las Nacionales edición Santander</w:t>
      </w:r>
      <w:r w:rsidR="002A49EB">
        <w:rPr>
          <w:i/>
          <w:sz w:val="24"/>
          <w:szCs w:val="24"/>
        </w:rPr>
        <w:t xml:space="preserve"> </w:t>
      </w:r>
      <w:r w:rsidR="001F0C5D">
        <w:rPr>
          <w:i/>
          <w:sz w:val="24"/>
          <w:szCs w:val="24"/>
        </w:rPr>
        <w:t xml:space="preserve">presentando </w:t>
      </w:r>
      <w:proofErr w:type="spellStart"/>
      <w:r w:rsidR="001F0C5D">
        <w:rPr>
          <w:i/>
          <w:sz w:val="24"/>
          <w:szCs w:val="24"/>
        </w:rPr>
        <w:t>Caradvana</w:t>
      </w:r>
      <w:proofErr w:type="spellEnd"/>
      <w:r w:rsidR="009C3AD9" w:rsidRPr="006265F6">
        <w:rPr>
          <w:i/>
          <w:sz w:val="24"/>
          <w:szCs w:val="24"/>
        </w:rPr>
        <w:t>, un programa que apunta a fomentar la ganadería de precisi</w:t>
      </w:r>
      <w:r w:rsidRPr="006265F6">
        <w:rPr>
          <w:i/>
          <w:sz w:val="24"/>
          <w:szCs w:val="24"/>
        </w:rPr>
        <w:t>ón en sistemas de carne y leche.</w:t>
      </w:r>
    </w:p>
    <w:p w14:paraId="7BAD434E" w14:textId="76043C88" w:rsidR="002A49EB" w:rsidRPr="002A49EB" w:rsidRDefault="002A49EB" w:rsidP="002A49EB">
      <w:pPr>
        <w:spacing w:line="276" w:lineRule="auto"/>
        <w:jc w:val="both"/>
        <w:rPr>
          <w:rFonts w:cstheme="minorHAnsi"/>
          <w:sz w:val="24"/>
          <w:szCs w:val="24"/>
        </w:rPr>
      </w:pPr>
      <w:r w:rsidRPr="002A49EB">
        <w:rPr>
          <w:rFonts w:cstheme="minorHAnsi"/>
          <w:sz w:val="24"/>
          <w:szCs w:val="24"/>
          <w:shd w:val="clear" w:color="auto" w:fill="FFFFFF"/>
        </w:rPr>
        <w:t xml:space="preserve">Del 27 al 31 de mayo, la Sociedad Rural de Corrientes será </w:t>
      </w:r>
      <w:r w:rsidR="00100348">
        <w:rPr>
          <w:rFonts w:cstheme="minorHAnsi"/>
          <w:sz w:val="24"/>
          <w:szCs w:val="24"/>
          <w:shd w:val="clear" w:color="auto" w:fill="FFFFFF"/>
        </w:rPr>
        <w:t>el epicentro del evento</w:t>
      </w:r>
      <w:r w:rsidRPr="002A49EB">
        <w:rPr>
          <w:rFonts w:cstheme="minorHAnsi"/>
          <w:sz w:val="24"/>
          <w:szCs w:val="24"/>
          <w:shd w:val="clear" w:color="auto" w:fill="FFFFFF"/>
        </w:rPr>
        <w:t xml:space="preserve"> más esperado del año. Organizado con la f</w:t>
      </w:r>
      <w:r w:rsidR="0060547C">
        <w:rPr>
          <w:rFonts w:cstheme="minorHAnsi"/>
          <w:sz w:val="24"/>
          <w:szCs w:val="24"/>
          <w:shd w:val="clear" w:color="auto" w:fill="FFFFFF"/>
        </w:rPr>
        <w:t xml:space="preserve">uerza de Expoagro, </w:t>
      </w:r>
      <w:r w:rsidR="0060547C" w:rsidRPr="006C7A54">
        <w:rPr>
          <w:rFonts w:cstheme="minorHAnsi"/>
          <w:b/>
          <w:sz w:val="24"/>
          <w:szCs w:val="24"/>
          <w:shd w:val="clear" w:color="auto" w:fill="FFFFFF"/>
        </w:rPr>
        <w:t>las Nacionales</w:t>
      </w:r>
      <w:r w:rsidRPr="002A49EB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promete</w:t>
      </w:r>
      <w:r w:rsidR="0060547C">
        <w:rPr>
          <w:rFonts w:cstheme="minorHAnsi"/>
          <w:sz w:val="24"/>
          <w:szCs w:val="24"/>
          <w:shd w:val="clear" w:color="auto" w:fill="FFFFFF"/>
        </w:rPr>
        <w:t>n</w:t>
      </w:r>
      <w:r>
        <w:rPr>
          <w:rFonts w:cstheme="minorHAnsi"/>
          <w:sz w:val="24"/>
          <w:szCs w:val="24"/>
          <w:shd w:val="clear" w:color="auto" w:fill="FFFFFF"/>
        </w:rPr>
        <w:t xml:space="preserve"> ser un hito en la historia de la ganadería argentina.</w:t>
      </w:r>
      <w:r w:rsidRPr="002A49EB">
        <w:rPr>
          <w:rFonts w:cstheme="minorHAnsi"/>
          <w:sz w:val="24"/>
          <w:szCs w:val="24"/>
        </w:rPr>
        <w:t xml:space="preserve"> </w:t>
      </w:r>
    </w:p>
    <w:p w14:paraId="166D00D3" w14:textId="727EAD99" w:rsidR="00100348" w:rsidRDefault="002A49EB" w:rsidP="009C3A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sentido, </w:t>
      </w:r>
      <w:proofErr w:type="spellStart"/>
      <w:r w:rsidRPr="0060547C">
        <w:rPr>
          <w:b/>
          <w:sz w:val="24"/>
          <w:szCs w:val="24"/>
        </w:rPr>
        <w:t>Advanta</w:t>
      </w:r>
      <w:proofErr w:type="spellEnd"/>
      <w:r>
        <w:rPr>
          <w:sz w:val="24"/>
          <w:szCs w:val="24"/>
        </w:rPr>
        <w:t xml:space="preserve">, </w:t>
      </w:r>
      <w:r w:rsidR="009C3AD9" w:rsidRPr="009C3AD9">
        <w:rPr>
          <w:sz w:val="24"/>
          <w:szCs w:val="24"/>
        </w:rPr>
        <w:t>acompaña</w:t>
      </w:r>
      <w:r>
        <w:rPr>
          <w:sz w:val="24"/>
          <w:szCs w:val="24"/>
        </w:rPr>
        <w:t>rá</w:t>
      </w:r>
      <w:r w:rsidR="009C3AD9" w:rsidRPr="009C3AD9">
        <w:rPr>
          <w:sz w:val="24"/>
          <w:szCs w:val="24"/>
        </w:rPr>
        <w:t xml:space="preserve"> al productor ganadero desde la elección de las semillas hasta el picado del maíz/sorgo, así como el pastoreo rotativo de sorgo forrajero.</w:t>
      </w:r>
      <w:r>
        <w:rPr>
          <w:sz w:val="24"/>
          <w:szCs w:val="24"/>
        </w:rPr>
        <w:t xml:space="preserve"> </w:t>
      </w:r>
      <w:r w:rsidR="006C7A54">
        <w:rPr>
          <w:sz w:val="24"/>
          <w:szCs w:val="24"/>
        </w:rPr>
        <w:t>Siguiendo esta línea, l</w:t>
      </w:r>
      <w:r w:rsidR="00100348" w:rsidRPr="00100348">
        <w:rPr>
          <w:sz w:val="24"/>
          <w:szCs w:val="24"/>
        </w:rPr>
        <w:t>a empresa presentará</w:t>
      </w:r>
      <w:r w:rsidRPr="00100348">
        <w:rPr>
          <w:sz w:val="24"/>
          <w:szCs w:val="24"/>
        </w:rPr>
        <w:t xml:space="preserve"> </w:t>
      </w:r>
      <w:proofErr w:type="spellStart"/>
      <w:r w:rsidR="00100348">
        <w:rPr>
          <w:b/>
          <w:sz w:val="24"/>
          <w:szCs w:val="24"/>
        </w:rPr>
        <w:t>C</w:t>
      </w:r>
      <w:r w:rsidR="00100348" w:rsidRPr="00100348">
        <w:rPr>
          <w:b/>
          <w:sz w:val="24"/>
          <w:szCs w:val="24"/>
        </w:rPr>
        <w:t>aradvana</w:t>
      </w:r>
      <w:proofErr w:type="spellEnd"/>
      <w:r w:rsidRPr="00100348">
        <w:rPr>
          <w:sz w:val="24"/>
          <w:szCs w:val="24"/>
        </w:rPr>
        <w:t>, un programa que apunta a fomentar la ganadería de precisión en sistemas de carne y leche.</w:t>
      </w:r>
    </w:p>
    <w:p w14:paraId="00D6C43E" w14:textId="48371DD8" w:rsidR="006C7A54" w:rsidRPr="006C7A54" w:rsidRDefault="006C7A54" w:rsidP="009C3AD9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Innovación y </w:t>
      </w:r>
      <w:r w:rsidR="00F7341E">
        <w:rPr>
          <w:b/>
          <w:sz w:val="24"/>
          <w:szCs w:val="24"/>
        </w:rPr>
        <w:t>compromiso</w:t>
      </w:r>
    </w:p>
    <w:p w14:paraId="6221F747" w14:textId="3407484A" w:rsidR="009C3AD9" w:rsidRPr="00100348" w:rsidRDefault="009C3AD9" w:rsidP="009C3AD9">
      <w:pPr>
        <w:spacing w:line="276" w:lineRule="auto"/>
        <w:jc w:val="both"/>
        <w:rPr>
          <w:i/>
          <w:sz w:val="24"/>
          <w:szCs w:val="24"/>
        </w:rPr>
      </w:pPr>
      <w:r w:rsidRPr="009C3AD9">
        <w:rPr>
          <w:sz w:val="24"/>
          <w:szCs w:val="24"/>
        </w:rPr>
        <w:t xml:space="preserve">Lo que busca </w:t>
      </w:r>
      <w:proofErr w:type="spellStart"/>
      <w:r w:rsidRPr="00100348">
        <w:rPr>
          <w:b/>
          <w:sz w:val="24"/>
          <w:szCs w:val="24"/>
        </w:rPr>
        <w:t>Caradvana</w:t>
      </w:r>
      <w:proofErr w:type="spellEnd"/>
      <w:r w:rsidRPr="009C3AD9">
        <w:rPr>
          <w:sz w:val="24"/>
          <w:szCs w:val="24"/>
        </w:rPr>
        <w:t xml:space="preserve"> es, bajo un estricto protocolo de visita, cuantificar los indicadores clave en la inclusión de sorgo y maíz en las dietas. Y de esta manera, poder recomendarle a los productores híbridos o indicadores que le permitan ganar más kilos de carne por hectárea o litros de leche.</w:t>
      </w:r>
    </w:p>
    <w:p w14:paraId="5B0490B5" w14:textId="1A6D92B0" w:rsidR="009C3AD9" w:rsidRPr="009C3AD9" w:rsidRDefault="009C3AD9" w:rsidP="009C3AD9">
      <w:pPr>
        <w:spacing w:line="276" w:lineRule="auto"/>
        <w:jc w:val="both"/>
        <w:rPr>
          <w:sz w:val="24"/>
          <w:szCs w:val="24"/>
        </w:rPr>
      </w:pPr>
      <w:r w:rsidRPr="009C3AD9">
        <w:rPr>
          <w:sz w:val="24"/>
          <w:szCs w:val="24"/>
        </w:rPr>
        <w:t>Para lograr este objetivo, se destacan en materia de innovaci</w:t>
      </w:r>
      <w:r w:rsidR="00100348">
        <w:rPr>
          <w:sz w:val="24"/>
          <w:szCs w:val="24"/>
        </w:rPr>
        <w:t>ón tres productos del portfolio: p</w:t>
      </w:r>
      <w:r w:rsidRPr="009C3AD9">
        <w:rPr>
          <w:sz w:val="24"/>
          <w:szCs w:val="24"/>
        </w:rPr>
        <w:t xml:space="preserve">or un lado, </w:t>
      </w:r>
      <w:r w:rsidRPr="00100348">
        <w:rPr>
          <w:b/>
          <w:sz w:val="24"/>
          <w:szCs w:val="24"/>
        </w:rPr>
        <w:t>el híbrido ADV 8620 VT3PRO en maíz</w:t>
      </w:r>
      <w:r w:rsidRPr="009C3AD9">
        <w:rPr>
          <w:sz w:val="24"/>
          <w:szCs w:val="24"/>
        </w:rPr>
        <w:t xml:space="preserve">, con excelente performance en toda la región templada destacándose en siembras tempranas y tardías, en ambientes de bajo a medio potencial. Se distingue por ser Ideal para la confección de </w:t>
      </w:r>
      <w:proofErr w:type="spellStart"/>
      <w:r w:rsidRPr="009C3AD9">
        <w:rPr>
          <w:sz w:val="24"/>
          <w:szCs w:val="24"/>
        </w:rPr>
        <w:t>silajes</w:t>
      </w:r>
      <w:proofErr w:type="spellEnd"/>
      <w:r w:rsidRPr="009C3AD9">
        <w:rPr>
          <w:sz w:val="24"/>
          <w:szCs w:val="24"/>
        </w:rPr>
        <w:t>, por tener excelente perfil sanitario y por aportar una destacada performance en siembras tempranas y tardías.</w:t>
      </w:r>
    </w:p>
    <w:p w14:paraId="59305F2C" w14:textId="77777777" w:rsidR="009C3AD9" w:rsidRPr="009C3AD9" w:rsidRDefault="009C3AD9" w:rsidP="009C3AD9">
      <w:pPr>
        <w:spacing w:line="276" w:lineRule="auto"/>
        <w:jc w:val="both"/>
        <w:rPr>
          <w:sz w:val="24"/>
          <w:szCs w:val="24"/>
        </w:rPr>
      </w:pPr>
      <w:r w:rsidRPr="009C3AD9">
        <w:rPr>
          <w:sz w:val="24"/>
          <w:szCs w:val="24"/>
        </w:rPr>
        <w:t xml:space="preserve">Por el otro, </w:t>
      </w:r>
      <w:r w:rsidRPr="006C7A54">
        <w:rPr>
          <w:b/>
          <w:sz w:val="24"/>
          <w:szCs w:val="24"/>
        </w:rPr>
        <w:t>en sorgo</w:t>
      </w:r>
      <w:r w:rsidRPr="009C3AD9">
        <w:rPr>
          <w:sz w:val="24"/>
          <w:szCs w:val="24"/>
        </w:rPr>
        <w:t xml:space="preserve">, se llevan dos híbridos al frente. </w:t>
      </w:r>
      <w:r w:rsidRPr="006C7A54">
        <w:rPr>
          <w:b/>
          <w:sz w:val="24"/>
          <w:szCs w:val="24"/>
        </w:rPr>
        <w:t>El ADV F8450 IG</w:t>
      </w:r>
      <w:r w:rsidRPr="009C3AD9">
        <w:rPr>
          <w:sz w:val="24"/>
          <w:szCs w:val="24"/>
        </w:rPr>
        <w:t xml:space="preserve"> para cosecha de grano o </w:t>
      </w:r>
      <w:proofErr w:type="spellStart"/>
      <w:r w:rsidRPr="009C3AD9">
        <w:rPr>
          <w:sz w:val="24"/>
          <w:szCs w:val="24"/>
        </w:rPr>
        <w:t>silaje</w:t>
      </w:r>
      <w:proofErr w:type="spellEnd"/>
      <w:r w:rsidRPr="009C3AD9">
        <w:rPr>
          <w:sz w:val="24"/>
          <w:szCs w:val="24"/>
        </w:rPr>
        <w:t xml:space="preserve"> de planta entera que presenta el más alto potencial de rendimiento del segmento doble propósito, distinguiéndose por ser ideal para </w:t>
      </w:r>
      <w:proofErr w:type="spellStart"/>
      <w:r w:rsidRPr="009C3AD9">
        <w:rPr>
          <w:sz w:val="24"/>
          <w:szCs w:val="24"/>
        </w:rPr>
        <w:t>silaje</w:t>
      </w:r>
      <w:proofErr w:type="spellEnd"/>
      <w:r w:rsidRPr="009C3AD9">
        <w:rPr>
          <w:sz w:val="24"/>
          <w:szCs w:val="24"/>
        </w:rPr>
        <w:t xml:space="preserve"> de planta entera, por tener alto potencial de rendimiento en grano y por su uso diferido en otoño/invierno. El </w:t>
      </w:r>
      <w:r w:rsidRPr="00EE76F1">
        <w:rPr>
          <w:b/>
          <w:sz w:val="24"/>
          <w:szCs w:val="24"/>
        </w:rPr>
        <w:t>ADV F7450 IG</w:t>
      </w:r>
      <w:r w:rsidRPr="009C3AD9">
        <w:rPr>
          <w:sz w:val="24"/>
          <w:szCs w:val="24"/>
        </w:rPr>
        <w:t xml:space="preserve"> acorta la brecha de rendimiento en el segmento BMR, logrando la máxima calidad de fibra incluso en lotes con alta presión de malezas. Calidad y rendimiento, en su máxima expresión. Sus distinciones son tener menor contenido de lignina en tallo y hojas, ser ideal para </w:t>
      </w:r>
      <w:proofErr w:type="spellStart"/>
      <w:r w:rsidRPr="009C3AD9">
        <w:rPr>
          <w:sz w:val="24"/>
          <w:szCs w:val="24"/>
        </w:rPr>
        <w:t>silaje</w:t>
      </w:r>
      <w:proofErr w:type="spellEnd"/>
      <w:r w:rsidRPr="009C3AD9">
        <w:rPr>
          <w:sz w:val="24"/>
          <w:szCs w:val="24"/>
        </w:rPr>
        <w:t xml:space="preserve"> de planta entera y ser la mejor opción para rodeos lecheros en producción.</w:t>
      </w:r>
    </w:p>
    <w:p w14:paraId="53804AD4" w14:textId="77777777" w:rsidR="00EE76F1" w:rsidRPr="00EE76F1" w:rsidRDefault="00EE76F1" w:rsidP="009C3AD9">
      <w:pPr>
        <w:spacing w:line="276" w:lineRule="auto"/>
        <w:jc w:val="both"/>
        <w:rPr>
          <w:b/>
          <w:sz w:val="24"/>
          <w:szCs w:val="24"/>
        </w:rPr>
      </w:pPr>
      <w:r w:rsidRPr="00EE76F1">
        <w:rPr>
          <w:b/>
          <w:sz w:val="24"/>
          <w:szCs w:val="24"/>
        </w:rPr>
        <w:t>Optimizando la producción ganadera</w:t>
      </w:r>
    </w:p>
    <w:p w14:paraId="2FBFF8A5" w14:textId="7BC391B6" w:rsidR="009C3AD9" w:rsidRPr="009C3AD9" w:rsidRDefault="009C3AD9" w:rsidP="009C3AD9">
      <w:pPr>
        <w:spacing w:line="276" w:lineRule="auto"/>
        <w:jc w:val="both"/>
        <w:rPr>
          <w:sz w:val="24"/>
          <w:szCs w:val="24"/>
        </w:rPr>
      </w:pPr>
      <w:proofErr w:type="spellStart"/>
      <w:r w:rsidRPr="00EE76F1">
        <w:rPr>
          <w:b/>
          <w:sz w:val="24"/>
          <w:szCs w:val="24"/>
        </w:rPr>
        <w:lastRenderedPageBreak/>
        <w:t>Advanta</w:t>
      </w:r>
      <w:proofErr w:type="spellEnd"/>
      <w:r w:rsidRPr="009C3AD9">
        <w:rPr>
          <w:sz w:val="24"/>
          <w:szCs w:val="24"/>
        </w:rPr>
        <w:t xml:space="preserve"> busca acompañar al ganadero brindándole conocimientos de manejo y herramientas de medición, para ajustar los procesos desde la siembra hasta el suministro del forraje, ya sea mediante pastoreo o </w:t>
      </w:r>
      <w:proofErr w:type="spellStart"/>
      <w:r w:rsidRPr="009C3AD9">
        <w:rPr>
          <w:sz w:val="24"/>
          <w:szCs w:val="24"/>
        </w:rPr>
        <w:t>silajes</w:t>
      </w:r>
      <w:proofErr w:type="spellEnd"/>
      <w:r w:rsidRPr="009C3AD9">
        <w:rPr>
          <w:sz w:val="24"/>
          <w:szCs w:val="24"/>
        </w:rPr>
        <w:t>.</w:t>
      </w:r>
    </w:p>
    <w:p w14:paraId="72B2ADBA" w14:textId="1B9EE1CA" w:rsidR="009C3AD9" w:rsidRPr="00AB24A3" w:rsidRDefault="009C3AD9" w:rsidP="009C3AD9">
      <w:pPr>
        <w:spacing w:line="276" w:lineRule="auto"/>
        <w:jc w:val="both"/>
        <w:rPr>
          <w:b/>
          <w:sz w:val="24"/>
          <w:szCs w:val="24"/>
        </w:rPr>
      </w:pPr>
      <w:r w:rsidRPr="009C3AD9">
        <w:rPr>
          <w:sz w:val="24"/>
          <w:szCs w:val="24"/>
        </w:rPr>
        <w:t>En ese s</w:t>
      </w:r>
      <w:r w:rsidR="00EE76F1">
        <w:rPr>
          <w:sz w:val="24"/>
          <w:szCs w:val="24"/>
        </w:rPr>
        <w:t xml:space="preserve">entido, </w:t>
      </w:r>
      <w:r w:rsidR="00EE76F1" w:rsidRPr="00AB24A3">
        <w:rPr>
          <w:b/>
          <w:sz w:val="24"/>
          <w:szCs w:val="24"/>
        </w:rPr>
        <w:t>el asesoramiento abarca,</w:t>
      </w:r>
      <w:r w:rsidRPr="00AB24A3">
        <w:rPr>
          <w:b/>
          <w:sz w:val="24"/>
          <w:szCs w:val="24"/>
        </w:rPr>
        <w:t xml:space="preserve"> la elección de los híbridos adecuados para su campo y las necesidades nutricionales de su rodeo; el manejo </w:t>
      </w:r>
      <w:r w:rsidR="00EE76F1" w:rsidRPr="00AB24A3">
        <w:rPr>
          <w:b/>
          <w:sz w:val="24"/>
          <w:szCs w:val="24"/>
        </w:rPr>
        <w:t>agronómico</w:t>
      </w:r>
      <w:r w:rsidRPr="00AB24A3">
        <w:rPr>
          <w:b/>
          <w:sz w:val="24"/>
          <w:szCs w:val="24"/>
        </w:rPr>
        <w:t xml:space="preserve"> detrás de la elección del híbrido, </w:t>
      </w:r>
      <w:r w:rsidR="00EE76F1" w:rsidRPr="00AB24A3">
        <w:rPr>
          <w:b/>
          <w:sz w:val="24"/>
          <w:szCs w:val="24"/>
        </w:rPr>
        <w:t xml:space="preserve">la </w:t>
      </w:r>
      <w:r w:rsidRPr="00AB24A3">
        <w:rPr>
          <w:b/>
          <w:sz w:val="24"/>
          <w:szCs w:val="24"/>
        </w:rPr>
        <w:t>planificación del momento de picado y pastoreo; el tamaño del picado y la forma de suministro, entre otros factores.</w:t>
      </w:r>
    </w:p>
    <w:p w14:paraId="4BBFA5F7" w14:textId="77777777" w:rsidR="009C3AD9" w:rsidRPr="009C3AD9" w:rsidRDefault="009C3AD9" w:rsidP="009C3AD9">
      <w:pPr>
        <w:spacing w:line="276" w:lineRule="auto"/>
        <w:jc w:val="both"/>
        <w:rPr>
          <w:sz w:val="24"/>
          <w:szCs w:val="24"/>
        </w:rPr>
      </w:pPr>
      <w:r w:rsidRPr="009C3AD9">
        <w:rPr>
          <w:sz w:val="24"/>
          <w:szCs w:val="24"/>
        </w:rPr>
        <w:t>También se tienen en cuenta las categorías a alimentar tanto en planteos de cría, invernada o terminación, así como los requerimientos de los rodeos de leche.</w:t>
      </w:r>
    </w:p>
    <w:p w14:paraId="124ED611" w14:textId="77777777" w:rsidR="009C3AD9" w:rsidRPr="009C3AD9" w:rsidRDefault="009C3AD9" w:rsidP="009C3AD9">
      <w:pPr>
        <w:spacing w:line="276" w:lineRule="auto"/>
        <w:jc w:val="both"/>
        <w:rPr>
          <w:sz w:val="24"/>
          <w:szCs w:val="24"/>
        </w:rPr>
      </w:pPr>
      <w:r w:rsidRPr="00EE76F1">
        <w:rPr>
          <w:i/>
          <w:sz w:val="24"/>
          <w:szCs w:val="24"/>
        </w:rPr>
        <w:t>“Buscamos profesionalizar el recurso forrajero para impulsar la performance animal. El objetivo final está en los números, mejorar la productividad con impacto positivo sobre la rentabilidad de los planteos”,</w:t>
      </w:r>
      <w:r w:rsidRPr="009C3AD9">
        <w:rPr>
          <w:sz w:val="24"/>
          <w:szCs w:val="24"/>
        </w:rPr>
        <w:t xml:space="preserve"> explicó </w:t>
      </w:r>
      <w:r w:rsidRPr="00EE76F1">
        <w:rPr>
          <w:b/>
          <w:i/>
          <w:sz w:val="24"/>
          <w:szCs w:val="24"/>
        </w:rPr>
        <w:t xml:space="preserve">Gaspar Sánchez Cores, responsable de Generación de Demanda de </w:t>
      </w:r>
      <w:proofErr w:type="spellStart"/>
      <w:r w:rsidRPr="00EE76F1">
        <w:rPr>
          <w:b/>
          <w:i/>
          <w:sz w:val="24"/>
          <w:szCs w:val="24"/>
        </w:rPr>
        <w:t>Advanta</w:t>
      </w:r>
      <w:proofErr w:type="spellEnd"/>
      <w:r w:rsidRPr="00EE76F1">
        <w:rPr>
          <w:b/>
          <w:i/>
          <w:sz w:val="24"/>
          <w:szCs w:val="24"/>
        </w:rPr>
        <w:t>.</w:t>
      </w:r>
    </w:p>
    <w:p w14:paraId="7576FBC6" w14:textId="50DCDADF" w:rsidR="009C3AD9" w:rsidRPr="009C3AD9" w:rsidRDefault="009C3AD9" w:rsidP="009C3AD9">
      <w:pPr>
        <w:spacing w:line="276" w:lineRule="auto"/>
        <w:jc w:val="both"/>
        <w:rPr>
          <w:sz w:val="24"/>
          <w:szCs w:val="24"/>
        </w:rPr>
      </w:pPr>
      <w:r w:rsidRPr="00EE76F1">
        <w:rPr>
          <w:i/>
          <w:sz w:val="24"/>
          <w:szCs w:val="24"/>
        </w:rPr>
        <w:t xml:space="preserve">“Nuestro liderazgo en sorgo se construyó de la mano de la innovación. Lanzamos los primeros híbridos tolerantes a herbicidas, los </w:t>
      </w:r>
      <w:proofErr w:type="spellStart"/>
      <w:r w:rsidRPr="00EE76F1">
        <w:rPr>
          <w:i/>
          <w:sz w:val="24"/>
          <w:szCs w:val="24"/>
        </w:rPr>
        <w:t>igrowth</w:t>
      </w:r>
      <w:proofErr w:type="spellEnd"/>
      <w:r w:rsidRPr="00EE76F1">
        <w:rPr>
          <w:i/>
          <w:sz w:val="24"/>
          <w:szCs w:val="24"/>
        </w:rPr>
        <w:t xml:space="preserve">; luego llegó la tecnología </w:t>
      </w:r>
      <w:proofErr w:type="spellStart"/>
      <w:r w:rsidRPr="00EE76F1">
        <w:rPr>
          <w:i/>
          <w:sz w:val="24"/>
          <w:szCs w:val="24"/>
        </w:rPr>
        <w:t>Aphix</w:t>
      </w:r>
      <w:proofErr w:type="spellEnd"/>
      <w:r w:rsidRPr="00EE76F1">
        <w:rPr>
          <w:i/>
          <w:sz w:val="24"/>
          <w:szCs w:val="24"/>
        </w:rPr>
        <w:t xml:space="preserve"> contra el pulgón amarillo, y en esta campaña fue el turno de los IGAX, que combinan ambas herramientas. Es decir, siempre estuvimos junto al ganadero dándole soluciones para lograr más forraje”,</w:t>
      </w:r>
      <w:r w:rsidRPr="009C3AD9">
        <w:rPr>
          <w:sz w:val="24"/>
          <w:szCs w:val="24"/>
        </w:rPr>
        <w:t xml:space="preserve"> sostuvo </w:t>
      </w:r>
      <w:r w:rsidRPr="00EE76F1">
        <w:rPr>
          <w:b/>
          <w:sz w:val="24"/>
          <w:szCs w:val="24"/>
        </w:rPr>
        <w:t>Sánchez Cores</w:t>
      </w:r>
      <w:r w:rsidRPr="009C3AD9">
        <w:rPr>
          <w:sz w:val="24"/>
          <w:szCs w:val="24"/>
        </w:rPr>
        <w:t xml:space="preserve">. Y planteó: </w:t>
      </w:r>
      <w:r w:rsidRPr="00EE76F1">
        <w:rPr>
          <w:i/>
          <w:sz w:val="24"/>
          <w:szCs w:val="24"/>
        </w:rPr>
        <w:t>“</w:t>
      </w:r>
      <w:proofErr w:type="spellStart"/>
      <w:r w:rsidRPr="00EE76F1">
        <w:rPr>
          <w:i/>
          <w:sz w:val="24"/>
          <w:szCs w:val="24"/>
        </w:rPr>
        <w:t>Caradvana</w:t>
      </w:r>
      <w:proofErr w:type="spellEnd"/>
      <w:r w:rsidRPr="00EE76F1">
        <w:rPr>
          <w:i/>
          <w:sz w:val="24"/>
          <w:szCs w:val="24"/>
        </w:rPr>
        <w:t xml:space="preserve"> es un paso más, ahora lo acompañamos hasta la confección de la comida de sus animales”.</w:t>
      </w:r>
    </w:p>
    <w:p w14:paraId="70A5E492" w14:textId="6C869D5D" w:rsidR="009C3AD9" w:rsidRPr="00EE76F1" w:rsidRDefault="00EE76F1" w:rsidP="009C3AD9">
      <w:pPr>
        <w:spacing w:line="276" w:lineRule="auto"/>
        <w:jc w:val="both"/>
        <w:rPr>
          <w:b/>
          <w:sz w:val="24"/>
          <w:szCs w:val="24"/>
        </w:rPr>
      </w:pPr>
      <w:r w:rsidRPr="00EE76F1">
        <w:rPr>
          <w:b/>
          <w:sz w:val="24"/>
          <w:szCs w:val="24"/>
        </w:rPr>
        <w:t>Un stand que dará que hablar</w:t>
      </w:r>
    </w:p>
    <w:p w14:paraId="0CFD5BB3" w14:textId="1B1C403B" w:rsidR="00AF08B5" w:rsidRDefault="00EE76F1" w:rsidP="009C3A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Corrientes, el productor encontrará </w:t>
      </w:r>
      <w:r w:rsidR="009C3AD9" w:rsidRPr="009C3AD9">
        <w:rPr>
          <w:sz w:val="24"/>
          <w:szCs w:val="24"/>
        </w:rPr>
        <w:t xml:space="preserve">una demostración de los pasos que contempla una típica visita del equipo </w:t>
      </w:r>
      <w:proofErr w:type="spellStart"/>
      <w:r w:rsidR="009C3AD9" w:rsidRPr="009C3AD9">
        <w:rPr>
          <w:sz w:val="24"/>
          <w:szCs w:val="24"/>
        </w:rPr>
        <w:t>Caradvana</w:t>
      </w:r>
      <w:proofErr w:type="spellEnd"/>
      <w:r w:rsidR="009C3AD9" w:rsidRPr="009C3AD9">
        <w:rPr>
          <w:sz w:val="24"/>
          <w:szCs w:val="24"/>
        </w:rPr>
        <w:t>:</w:t>
      </w:r>
      <w:r>
        <w:rPr>
          <w:sz w:val="24"/>
          <w:szCs w:val="24"/>
        </w:rPr>
        <w:t xml:space="preserve"> los c</w:t>
      </w:r>
      <w:r w:rsidR="009C3AD9" w:rsidRPr="009C3AD9">
        <w:rPr>
          <w:sz w:val="24"/>
          <w:szCs w:val="24"/>
        </w:rPr>
        <w:t>riterios para la elección de un híbrido para picado</w:t>
      </w:r>
      <w:r>
        <w:rPr>
          <w:sz w:val="24"/>
          <w:szCs w:val="24"/>
        </w:rPr>
        <w:t>; la p</w:t>
      </w:r>
      <w:r w:rsidR="009C3AD9" w:rsidRPr="009C3AD9">
        <w:rPr>
          <w:sz w:val="24"/>
          <w:szCs w:val="24"/>
        </w:rPr>
        <w:t>lan</w:t>
      </w:r>
      <w:r>
        <w:rPr>
          <w:sz w:val="24"/>
          <w:szCs w:val="24"/>
        </w:rPr>
        <w:t>ificación del momento de picado; el m</w:t>
      </w:r>
      <w:r w:rsidR="009C3AD9" w:rsidRPr="009C3AD9">
        <w:rPr>
          <w:sz w:val="24"/>
          <w:szCs w:val="24"/>
        </w:rPr>
        <w:t>uestreo y evaluación de materia seca de planta enter</w:t>
      </w:r>
      <w:r>
        <w:rPr>
          <w:sz w:val="24"/>
          <w:szCs w:val="24"/>
        </w:rPr>
        <w:t>a haciendo uso de NIRS portátil; el u</w:t>
      </w:r>
      <w:r w:rsidR="009C3AD9" w:rsidRPr="009C3AD9">
        <w:rPr>
          <w:sz w:val="24"/>
          <w:szCs w:val="24"/>
        </w:rPr>
        <w:t xml:space="preserve">so de tasas de desecación para anticipar fechas de </w:t>
      </w:r>
      <w:r>
        <w:rPr>
          <w:sz w:val="24"/>
          <w:szCs w:val="24"/>
        </w:rPr>
        <w:t>picado; el m</w:t>
      </w:r>
      <w:r w:rsidR="009C3AD9" w:rsidRPr="009C3AD9">
        <w:rPr>
          <w:sz w:val="24"/>
          <w:szCs w:val="24"/>
        </w:rPr>
        <w:t>anejo de la altura de corte y tamaño de fibra haciendo uso de bandejas separad</w:t>
      </w:r>
      <w:r>
        <w:rPr>
          <w:sz w:val="24"/>
          <w:szCs w:val="24"/>
        </w:rPr>
        <w:t xml:space="preserve">oras de partículas “Penn </w:t>
      </w:r>
      <w:proofErr w:type="spellStart"/>
      <w:r>
        <w:rPr>
          <w:sz w:val="24"/>
          <w:szCs w:val="24"/>
        </w:rPr>
        <w:t>State</w:t>
      </w:r>
      <w:proofErr w:type="spellEnd"/>
      <w:r>
        <w:rPr>
          <w:sz w:val="24"/>
          <w:szCs w:val="24"/>
        </w:rPr>
        <w:t>”; la e</w:t>
      </w:r>
      <w:r w:rsidR="009C3AD9" w:rsidRPr="009C3AD9">
        <w:rPr>
          <w:sz w:val="24"/>
          <w:szCs w:val="24"/>
        </w:rPr>
        <w:t>valuación de la compactación a</w:t>
      </w:r>
      <w:r w:rsidR="00AB24A3">
        <w:rPr>
          <w:sz w:val="24"/>
          <w:szCs w:val="24"/>
        </w:rPr>
        <w:t xml:space="preserve"> través de la densidad del silo y</w:t>
      </w:r>
      <w:r>
        <w:rPr>
          <w:sz w:val="24"/>
          <w:szCs w:val="24"/>
        </w:rPr>
        <w:t xml:space="preserve"> el a</w:t>
      </w:r>
      <w:r w:rsidR="009C3AD9" w:rsidRPr="009C3AD9">
        <w:rPr>
          <w:sz w:val="24"/>
          <w:szCs w:val="24"/>
        </w:rPr>
        <w:t>nálisis de calidad de fibra.</w:t>
      </w:r>
    </w:p>
    <w:p w14:paraId="25D8E669" w14:textId="77777777" w:rsidR="00D8383D" w:rsidRDefault="00D8383D" w:rsidP="009C3AD9">
      <w:pPr>
        <w:spacing w:line="276" w:lineRule="auto"/>
        <w:jc w:val="both"/>
        <w:rPr>
          <w:sz w:val="24"/>
          <w:szCs w:val="24"/>
        </w:rPr>
      </w:pPr>
    </w:p>
    <w:p w14:paraId="2E09C7E5" w14:textId="0FD63578" w:rsidR="00D8383D" w:rsidRPr="00D8383D" w:rsidRDefault="00D8383D" w:rsidP="009C3AD9">
      <w:pPr>
        <w:spacing w:line="276" w:lineRule="auto"/>
        <w:jc w:val="both"/>
        <w:rPr>
          <w:rFonts w:cstheme="minorHAnsi"/>
          <w:sz w:val="24"/>
          <w:szCs w:val="24"/>
        </w:rPr>
      </w:pPr>
      <w:r w:rsidRPr="00D8383D">
        <w:rPr>
          <w:rFonts w:cstheme="minorHAnsi"/>
          <w:sz w:val="24"/>
          <w:szCs w:val="24"/>
          <w:shd w:val="clear" w:color="auto" w:fill="FFFFFF"/>
        </w:rPr>
        <w:t>De esta manera, </w:t>
      </w:r>
      <w:r>
        <w:rPr>
          <w:rFonts w:cstheme="minorHAnsi"/>
          <w:sz w:val="24"/>
          <w:szCs w:val="24"/>
          <w:shd w:val="clear" w:color="auto" w:fill="FFFFFF"/>
        </w:rPr>
        <w:t xml:space="preserve">las razas más importantes del país </w:t>
      </w:r>
      <w:r w:rsidRPr="00D8383D">
        <w:rPr>
          <w:rStyle w:val="Textoennegrita"/>
          <w:rFonts w:cstheme="minorHAnsi"/>
          <w:b w:val="0"/>
          <w:sz w:val="24"/>
          <w:szCs w:val="24"/>
          <w:shd w:val="clear" w:color="auto" w:fill="FFFFFF"/>
        </w:rPr>
        <w:t xml:space="preserve">expondrán </w:t>
      </w:r>
      <w:r w:rsidRPr="00D8383D">
        <w:rPr>
          <w:rFonts w:cstheme="minorHAnsi"/>
          <w:sz w:val="24"/>
          <w:szCs w:val="24"/>
          <w:shd w:val="clear" w:color="auto" w:fill="FFFFFF"/>
        </w:rPr>
        <w:t>lo mejor</w:t>
      </w:r>
      <w:r>
        <w:rPr>
          <w:rFonts w:cstheme="minorHAnsi"/>
          <w:sz w:val="24"/>
          <w:szCs w:val="24"/>
          <w:shd w:val="clear" w:color="auto" w:fill="FFFFFF"/>
        </w:rPr>
        <w:t xml:space="preserve"> de su genética y calidad</w:t>
      </w:r>
      <w:r w:rsidRPr="00D8383D">
        <w:rPr>
          <w:rFonts w:cstheme="minorHAnsi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sz w:val="24"/>
          <w:szCs w:val="24"/>
          <w:shd w:val="clear" w:color="auto" w:fill="FFFFFF"/>
        </w:rPr>
        <w:t>Allí, l</w:t>
      </w:r>
      <w:r w:rsidRPr="00D8383D">
        <w:rPr>
          <w:rFonts w:cstheme="minorHAnsi"/>
          <w:sz w:val="24"/>
          <w:szCs w:val="24"/>
          <w:shd w:val="clear" w:color="auto" w:fill="FFFFFF"/>
        </w:rPr>
        <w:t>as actividades contarán con público visitante de nivel nacional e internacional y las empresas podrán contactarse para vincularse y generar alianzas estratégicas.</w:t>
      </w:r>
    </w:p>
    <w:sectPr w:rsidR="00D8383D" w:rsidRPr="00D8383D" w:rsidSect="001E3088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2571" w14:textId="77777777" w:rsidR="00D42D17" w:rsidRDefault="00D42D17" w:rsidP="00061E7D">
      <w:pPr>
        <w:spacing w:after="0" w:line="240" w:lineRule="auto"/>
      </w:pPr>
      <w:r>
        <w:separator/>
      </w:r>
    </w:p>
  </w:endnote>
  <w:endnote w:type="continuationSeparator" w:id="0">
    <w:p w14:paraId="5F06584C" w14:textId="77777777" w:rsidR="00D42D17" w:rsidRDefault="00D42D17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2BE80" w14:textId="6A6E262D" w:rsidR="00061E7D" w:rsidRDefault="00061E7D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F9A2" w14:textId="77777777" w:rsidR="00D42D17" w:rsidRDefault="00D42D17" w:rsidP="00061E7D">
      <w:pPr>
        <w:spacing w:after="0" w:line="240" w:lineRule="auto"/>
      </w:pPr>
      <w:r>
        <w:separator/>
      </w:r>
    </w:p>
  </w:footnote>
  <w:footnote w:type="continuationSeparator" w:id="0">
    <w:p w14:paraId="12FDA891" w14:textId="77777777" w:rsidR="00D42D17" w:rsidRDefault="00D42D17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FC829" w14:textId="6F1410C4" w:rsidR="00AC6B18" w:rsidRDefault="00AC6B1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6FD419E6" wp14:editId="49BFCB13">
          <wp:simplePos x="0" y="0"/>
          <wp:positionH relativeFrom="page">
            <wp:posOffset>-7711</wp:posOffset>
          </wp:positionH>
          <wp:positionV relativeFrom="paragraph">
            <wp:posOffset>-449580</wp:posOffset>
          </wp:positionV>
          <wp:extent cx="7616825" cy="1481455"/>
          <wp:effectExtent l="0" t="0" r="3175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25" cy="148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12F"/>
    <w:multiLevelType w:val="hybridMultilevel"/>
    <w:tmpl w:val="C6C4CA9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338FD"/>
    <w:multiLevelType w:val="hybridMultilevel"/>
    <w:tmpl w:val="B82E6F5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7D"/>
    <w:rsid w:val="00014690"/>
    <w:rsid w:val="00061E7D"/>
    <w:rsid w:val="00093D03"/>
    <w:rsid w:val="000D34B8"/>
    <w:rsid w:val="000E0810"/>
    <w:rsid w:val="00100348"/>
    <w:rsid w:val="001E3088"/>
    <w:rsid w:val="001F0C5D"/>
    <w:rsid w:val="002021C1"/>
    <w:rsid w:val="00205D5F"/>
    <w:rsid w:val="002A49EB"/>
    <w:rsid w:val="00372F04"/>
    <w:rsid w:val="00407F8F"/>
    <w:rsid w:val="00426C74"/>
    <w:rsid w:val="00595661"/>
    <w:rsid w:val="005B0833"/>
    <w:rsid w:val="005B2DDD"/>
    <w:rsid w:val="005C32E0"/>
    <w:rsid w:val="0060547C"/>
    <w:rsid w:val="006265F6"/>
    <w:rsid w:val="006424D1"/>
    <w:rsid w:val="006709CE"/>
    <w:rsid w:val="006C7A54"/>
    <w:rsid w:val="0076313E"/>
    <w:rsid w:val="007738F1"/>
    <w:rsid w:val="007F3413"/>
    <w:rsid w:val="0086485A"/>
    <w:rsid w:val="00882080"/>
    <w:rsid w:val="008E6492"/>
    <w:rsid w:val="009967C6"/>
    <w:rsid w:val="009C3AD9"/>
    <w:rsid w:val="00A1286B"/>
    <w:rsid w:val="00AB24A3"/>
    <w:rsid w:val="00AC38F3"/>
    <w:rsid w:val="00AC5F47"/>
    <w:rsid w:val="00AC6B18"/>
    <w:rsid w:val="00AF08B5"/>
    <w:rsid w:val="00B11F3D"/>
    <w:rsid w:val="00BB2C8F"/>
    <w:rsid w:val="00C11672"/>
    <w:rsid w:val="00C729E3"/>
    <w:rsid w:val="00C91FC8"/>
    <w:rsid w:val="00D0478D"/>
    <w:rsid w:val="00D42D17"/>
    <w:rsid w:val="00D63733"/>
    <w:rsid w:val="00D8383D"/>
    <w:rsid w:val="00D86870"/>
    <w:rsid w:val="00DA7862"/>
    <w:rsid w:val="00DC0E28"/>
    <w:rsid w:val="00DE221F"/>
    <w:rsid w:val="00E2074E"/>
    <w:rsid w:val="00E72B5E"/>
    <w:rsid w:val="00E72B85"/>
    <w:rsid w:val="00E77CB1"/>
    <w:rsid w:val="00EE76F1"/>
    <w:rsid w:val="00F44E10"/>
    <w:rsid w:val="00F524F3"/>
    <w:rsid w:val="00F616BA"/>
    <w:rsid w:val="00F62BA1"/>
    <w:rsid w:val="00F7341E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7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paragraph" w:styleId="Prrafodelista">
    <w:name w:val="List Paragraph"/>
    <w:basedOn w:val="Normal"/>
    <w:uiPriority w:val="34"/>
    <w:qFormat/>
    <w:rsid w:val="00FA3F7F"/>
    <w:pPr>
      <w:ind w:left="720"/>
      <w:contextualSpacing/>
    </w:pPr>
  </w:style>
  <w:style w:type="paragraph" w:customStyle="1" w:styleId="Cuerpo">
    <w:name w:val="Cuerpo"/>
    <w:rsid w:val="00AF08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Helvetica Neue" w:hAnsi="Arial Unicode MS" w:cs="Arial Unicode MS" w:hint="eastAsia"/>
      <w:color w:val="000000"/>
      <w:bdr w:val="nil"/>
      <w:lang w:eastAsia="es-AR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AF08B5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D83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042C3F9CCB46A6B8039876ED53D5" ma:contentTypeVersion="18" ma:contentTypeDescription="Create a new document." ma:contentTypeScope="" ma:versionID="2328ee234c1593c525fbf93eca10e7cd">
  <xsd:schema xmlns:xsd="http://www.w3.org/2001/XMLSchema" xmlns:xs="http://www.w3.org/2001/XMLSchema" xmlns:p="http://schemas.microsoft.com/office/2006/metadata/properties" xmlns:ns3="d24e3aec-322b-40d6-846f-3ce85be438ee" xmlns:ns4="8ea0c7a9-7812-4ab2-837e-97a9ce7f45bd" targetNamespace="http://schemas.microsoft.com/office/2006/metadata/properties" ma:root="true" ma:fieldsID="faad22e7e6c1a2b61c27534862d0a2bf" ns3:_="" ns4:_="">
    <xsd:import namespace="d24e3aec-322b-40d6-846f-3ce85be438ee"/>
    <xsd:import namespace="8ea0c7a9-7812-4ab2-837e-97a9ce7f45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3aec-322b-40d6-846f-3ce85be43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c7a9-7812-4ab2-837e-97a9ce7f4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0c7a9-7812-4ab2-837e-97a9ce7f45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E1C00-DD15-4871-AB9F-D2383F7EA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3aec-322b-40d6-846f-3ce85be438ee"/>
    <ds:schemaRef ds:uri="8ea0c7a9-7812-4ab2-837e-97a9ce7f4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65786-E12F-4051-B837-779FB09311F2}">
  <ds:schemaRefs>
    <ds:schemaRef ds:uri="http://schemas.microsoft.com/office/2006/documentManagement/types"/>
    <ds:schemaRef ds:uri="http://purl.org/dc/dcmitype/"/>
    <ds:schemaRef ds:uri="http://purl.org/dc/elements/1.1/"/>
    <ds:schemaRef ds:uri="d24e3aec-322b-40d6-846f-3ce85be438e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ea0c7a9-7812-4ab2-837e-97a9ce7f45b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A1097E-D44C-49B8-A8C4-9F237F9F3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3947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Quatrini</cp:lastModifiedBy>
  <cp:revision>2</cp:revision>
  <dcterms:created xsi:type="dcterms:W3CDTF">2024-05-07T19:39:00Z</dcterms:created>
  <dcterms:modified xsi:type="dcterms:W3CDTF">2024-05-07T19:39:00Z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0x0101007BFD042C3F9CCB46A6B8039876ED53D5</vt:lpwstr>
  </property>
</Properties>
</file>