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F046D" w14:textId="77777777" w:rsidR="0072730E" w:rsidRDefault="0072730E">
      <w:pPr>
        <w:spacing w:line="276" w:lineRule="auto"/>
        <w:jc w:val="center"/>
        <w:rPr>
          <w:b/>
          <w:bCs/>
          <w:sz w:val="28"/>
          <w:szCs w:val="28"/>
        </w:rPr>
      </w:pPr>
    </w:p>
    <w:p w14:paraId="63F9D03E" w14:textId="77777777" w:rsidR="0072730E" w:rsidRDefault="00DD5B15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Adaptabilidad e información: claves agroclimáticas para este 2026 </w:t>
      </w:r>
    </w:p>
    <w:p w14:paraId="01B6C41A" w14:textId="75CE4652" w:rsidR="0072730E" w:rsidRDefault="00DD5B15">
      <w:pPr>
        <w:spacing w:line="276" w:lineRule="auto"/>
        <w:jc w:val="center"/>
        <w:rPr>
          <w:i/>
          <w:iCs/>
        </w:rPr>
      </w:pPr>
      <w:r>
        <w:rPr>
          <w:i/>
          <w:iCs/>
        </w:rPr>
        <w:t xml:space="preserve">Durante la Jornada </w:t>
      </w:r>
      <w:r>
        <w:rPr>
          <w:b/>
          <w:bCs/>
          <w:i/>
          <w:iCs/>
        </w:rPr>
        <w:t>“Punto Clima” desarrollada en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 xml:space="preserve">Expoagro 2026 edición YPF Agro, </w:t>
      </w:r>
      <w:r>
        <w:rPr>
          <w:i/>
          <w:iCs/>
        </w:rPr>
        <w:t>e</w:t>
      </w:r>
      <w:r>
        <w:rPr>
          <w:i/>
          <w:iCs/>
        </w:rPr>
        <w:t>l meteorólogo Leonardo De Benedictis anticipó tendencias para los próximos meses. Además</w:t>
      </w:r>
      <w:r w:rsidR="003D4DAF">
        <w:rPr>
          <w:i/>
          <w:iCs/>
        </w:rPr>
        <w:t>,</w:t>
      </w:r>
      <w:r>
        <w:rPr>
          <w:i/>
          <w:iCs/>
        </w:rPr>
        <w:t xml:space="preserve"> se analizó al clima como herramienta para la toma de decisiones productivas que impliquen </w:t>
      </w:r>
      <w:r>
        <w:rPr>
          <w:i/>
          <w:iCs/>
        </w:rPr>
        <w:t>el menor riesgo posible y se puede llevar adelante una estrategia de negocio</w:t>
      </w:r>
      <w:r>
        <w:rPr>
          <w:i/>
          <w:iCs/>
        </w:rPr>
        <w:t>s.</w:t>
      </w:r>
    </w:p>
    <w:p w14:paraId="5B8DCA4C" w14:textId="77777777" w:rsidR="0072730E" w:rsidRDefault="00DD5B15">
      <w:pPr>
        <w:spacing w:line="276" w:lineRule="auto"/>
      </w:pPr>
      <w:r>
        <w:t xml:space="preserve">El meteorólogo Leonardo De Benedictis encabezó este jueves “Punto Clima”, en el </w:t>
      </w:r>
      <w:r>
        <w:rPr>
          <w:b/>
          <w:bCs/>
        </w:rPr>
        <w:t xml:space="preserve">Anfiteatro ArgenINTA de Expoagro 2026. </w:t>
      </w:r>
      <w:r>
        <w:t xml:space="preserve">Durante el encuentro, la pregunta desencadenante acerca de </w:t>
      </w:r>
      <w:r>
        <w:rPr>
          <w:b/>
          <w:bCs/>
        </w:rPr>
        <w:t>“¿Cómo será el clima luego de tantos años extremos?”</w:t>
      </w:r>
      <w:r>
        <w:t xml:space="preserve">, respondió que la </w:t>
      </w:r>
      <w:r>
        <w:rPr>
          <w:b/>
          <w:bCs/>
        </w:rPr>
        <w:t>prev</w:t>
      </w:r>
      <w:r>
        <w:rPr>
          <w:b/>
          <w:bCs/>
        </w:rPr>
        <w:t>isión</w:t>
      </w:r>
      <w:r>
        <w:t xml:space="preserve"> es</w:t>
      </w:r>
      <w:r>
        <w:rPr>
          <w:b/>
          <w:bCs/>
        </w:rPr>
        <w:t xml:space="preserve"> </w:t>
      </w:r>
      <w:r>
        <w:t xml:space="preserve">el eje central para que el sector productivo pueda montar su </w:t>
      </w:r>
      <w:r>
        <w:rPr>
          <w:b/>
          <w:bCs/>
        </w:rPr>
        <w:t>estrategia de negocios de manera efectiva</w:t>
      </w:r>
      <w:r>
        <w:t xml:space="preserve">. </w:t>
      </w:r>
    </w:p>
    <w:p w14:paraId="6996AFEF" w14:textId="77777777" w:rsidR="0072730E" w:rsidRDefault="00DD5B15">
      <w:pPr>
        <w:spacing w:line="276" w:lineRule="auto"/>
      </w:pPr>
      <w:r>
        <w:t>De Benedictis hizo especial hincapié en la</w:t>
      </w:r>
      <w:r>
        <w:rPr>
          <w:i/>
          <w:iCs/>
        </w:rPr>
        <w:t xml:space="preserve"> “</w:t>
      </w:r>
      <w:r>
        <w:rPr>
          <w:b/>
          <w:bCs/>
          <w:i/>
          <w:iCs/>
        </w:rPr>
        <w:t>adaptabilidad,</w:t>
      </w:r>
      <w:r>
        <w:rPr>
          <w:i/>
          <w:iCs/>
        </w:rPr>
        <w:t xml:space="preserve"> algo a lo que climáticamente el productor tiene que acostumbrarse e informarse, por</w:t>
      </w:r>
      <w:r>
        <w:rPr>
          <w:i/>
          <w:iCs/>
        </w:rPr>
        <w:t xml:space="preserve">que </w:t>
      </w:r>
      <w:r>
        <w:rPr>
          <w:b/>
          <w:bCs/>
          <w:i/>
          <w:iCs/>
        </w:rPr>
        <w:t>eso ayuda a tomar decisiones</w:t>
      </w:r>
      <w:r>
        <w:rPr>
          <w:i/>
          <w:iCs/>
        </w:rPr>
        <w:t>”</w:t>
      </w:r>
      <w:r>
        <w:t>.</w:t>
      </w:r>
    </w:p>
    <w:p w14:paraId="54E84B00" w14:textId="77777777" w:rsidR="0072730E" w:rsidRDefault="00DD5B15">
      <w:pPr>
        <w:spacing w:line="276" w:lineRule="auto"/>
        <w:rPr>
          <w:i/>
          <w:iCs/>
        </w:rPr>
      </w:pPr>
      <w:r>
        <w:t xml:space="preserve">Además, mencionó: </w:t>
      </w:r>
      <w:r>
        <w:rPr>
          <w:i/>
          <w:iCs/>
        </w:rPr>
        <w:t>“</w:t>
      </w:r>
      <w:r>
        <w:rPr>
          <w:b/>
          <w:bCs/>
          <w:i/>
          <w:iCs/>
        </w:rPr>
        <w:t>Este año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vamos a tener muchísima variabilidad</w:t>
      </w:r>
      <w:r>
        <w:rPr>
          <w:i/>
          <w:iCs/>
        </w:rPr>
        <w:t xml:space="preserve">, volvemos a tener características del famoso </w:t>
      </w:r>
      <w:r>
        <w:rPr>
          <w:b/>
          <w:bCs/>
          <w:i/>
          <w:iCs/>
        </w:rPr>
        <w:t>Niño y Niña</w:t>
      </w:r>
      <w:r>
        <w:rPr>
          <w:i/>
          <w:iCs/>
        </w:rPr>
        <w:t>”.</w:t>
      </w:r>
    </w:p>
    <w:p w14:paraId="6E921D68" w14:textId="77777777" w:rsidR="0072730E" w:rsidRDefault="00DD5B15">
      <w:pPr>
        <w:spacing w:line="276" w:lineRule="auto"/>
        <w:rPr>
          <w:i/>
          <w:iCs/>
        </w:rPr>
      </w:pPr>
      <w:r>
        <w:rPr>
          <w:b/>
          <w:bCs/>
        </w:rPr>
        <w:t xml:space="preserve">Lo que depara para los próximos meses </w:t>
      </w:r>
      <w:r>
        <w:rPr>
          <w:b/>
          <w:bCs/>
        </w:rPr>
        <w:br/>
      </w:r>
      <w:r>
        <w:t>En referencia a las tendencias, el profesional confirmó qu</w:t>
      </w:r>
      <w:r>
        <w:t xml:space="preserve">e indican una campaña 26/27 posiblemente marcada por la presencia del fenómeno de </w:t>
      </w:r>
      <w:r>
        <w:rPr>
          <w:b/>
          <w:bCs/>
        </w:rPr>
        <w:t>“El Niño”</w:t>
      </w:r>
      <w:r>
        <w:t>, lo que significa que se produciría un calentamiento de la temperatura del agua de mar en la zona del pacífico central. Como consecuencia “</w:t>
      </w:r>
      <w:r>
        <w:rPr>
          <w:i/>
          <w:iCs/>
        </w:rPr>
        <w:t>provocaría una circulació</w:t>
      </w:r>
      <w:r>
        <w:rPr>
          <w:i/>
          <w:iCs/>
        </w:rPr>
        <w:t xml:space="preserve">n en la atmósfera que </w:t>
      </w:r>
      <w:r>
        <w:rPr>
          <w:b/>
          <w:bCs/>
          <w:i/>
          <w:iCs/>
        </w:rPr>
        <w:t>traería humedad a la zona núcleo de Argentina</w:t>
      </w:r>
      <w:r>
        <w:rPr>
          <w:i/>
          <w:iCs/>
        </w:rPr>
        <w:t xml:space="preserve">, e implicaría un </w:t>
      </w:r>
      <w:r>
        <w:rPr>
          <w:b/>
          <w:bCs/>
          <w:i/>
          <w:iCs/>
        </w:rPr>
        <w:t>aumento en los niveles de lluvia de la zona”.</w:t>
      </w:r>
    </w:p>
    <w:p w14:paraId="767F19E3" w14:textId="77777777" w:rsidR="0072730E" w:rsidRDefault="00DD5B15">
      <w:pPr>
        <w:spacing w:line="276" w:lineRule="auto"/>
      </w:pPr>
      <w:r>
        <w:t xml:space="preserve">Sin embargo, De Benedictis aclaró que </w:t>
      </w:r>
      <w:r>
        <w:rPr>
          <w:b/>
          <w:bCs/>
          <w:i/>
          <w:iCs/>
        </w:rPr>
        <w:t>“esta misma tendencia aún es variable”</w:t>
      </w:r>
      <w:r>
        <w:t xml:space="preserve">, y </w:t>
      </w:r>
      <w:r>
        <w:rPr>
          <w:i/>
          <w:iCs/>
        </w:rPr>
        <w:t>“</w:t>
      </w:r>
      <w:r>
        <w:rPr>
          <w:b/>
          <w:bCs/>
          <w:i/>
          <w:iCs/>
        </w:rPr>
        <w:t>deberá efectivizarse con los análisis más ce</w:t>
      </w:r>
      <w:r>
        <w:rPr>
          <w:b/>
          <w:bCs/>
          <w:i/>
          <w:iCs/>
        </w:rPr>
        <w:t>rcanos a la segunda mitad del año”,</w:t>
      </w:r>
      <w:r>
        <w:rPr>
          <w:i/>
          <w:iCs/>
        </w:rPr>
        <w:t xml:space="preserve"> </w:t>
      </w:r>
      <w:r>
        <w:t>debido a los cambios que pueden llegar a aparecer con el correr de las semanas.</w:t>
      </w:r>
    </w:p>
    <w:p w14:paraId="05110417" w14:textId="77777777" w:rsidR="0072730E" w:rsidRDefault="00DD5B15">
      <w:pPr>
        <w:spacing w:line="276" w:lineRule="auto"/>
      </w:pPr>
      <w:r>
        <w:t xml:space="preserve">En caso de confirmarse, </w:t>
      </w:r>
      <w:r>
        <w:rPr>
          <w:b/>
          <w:bCs/>
        </w:rPr>
        <w:t>“</w:t>
      </w:r>
      <w:r>
        <w:rPr>
          <w:b/>
          <w:bCs/>
          <w:i/>
          <w:iCs/>
        </w:rPr>
        <w:t>puede favorecer mucho</w:t>
      </w:r>
      <w:r>
        <w:rPr>
          <w:i/>
          <w:iCs/>
        </w:rPr>
        <w:t xml:space="preserve"> a la porción Este del país, zona del litoral, provincia de Buenos Aires y mejorar bastante lo</w:t>
      </w:r>
      <w:r>
        <w:rPr>
          <w:i/>
          <w:iCs/>
        </w:rPr>
        <w:t>s niveles de lluvia que venían tan erráticos en los últimos años”</w:t>
      </w:r>
      <w:r>
        <w:t xml:space="preserve">. </w:t>
      </w:r>
    </w:p>
    <w:p w14:paraId="78D6AC1C" w14:textId="77777777" w:rsidR="0072730E" w:rsidRDefault="00DD5B15">
      <w:pPr>
        <w:spacing w:line="276" w:lineRule="auto"/>
      </w:pPr>
      <w:r>
        <w:rPr>
          <w:b/>
          <w:bCs/>
        </w:rPr>
        <w:t>El proceso de transición actual</w:t>
      </w:r>
      <w:r>
        <w:rPr>
          <w:b/>
          <w:bCs/>
        </w:rPr>
        <w:br/>
      </w:r>
      <w:r>
        <w:t xml:space="preserve">Durante la tercera Jornada de la </w:t>
      </w:r>
      <w:r>
        <w:rPr>
          <w:b/>
          <w:bCs/>
        </w:rPr>
        <w:t xml:space="preserve">“Capital Nacional de los Agronegocios” </w:t>
      </w:r>
      <w:r>
        <w:t>también se planteó si el desarrollo de sequías, inundaciones y temperaturas extremas</w:t>
      </w:r>
      <w:r>
        <w:t>, a lo largo y ancho de todo el país registradas durante las últimas campañas, se interrumpirán o no.</w:t>
      </w:r>
    </w:p>
    <w:p w14:paraId="5E95B27E" w14:textId="77777777" w:rsidR="0072730E" w:rsidRDefault="00DD5B15">
      <w:pPr>
        <w:spacing w:line="276" w:lineRule="auto"/>
        <w:rPr>
          <w:i/>
          <w:iCs/>
        </w:rPr>
      </w:pPr>
      <w:r>
        <w:lastRenderedPageBreak/>
        <w:t xml:space="preserve">Al respecto, el meteorólogo dijo: </w:t>
      </w:r>
      <w:r>
        <w:rPr>
          <w:i/>
          <w:iCs/>
        </w:rPr>
        <w:t>“Ahora</w:t>
      </w:r>
      <w:r>
        <w:rPr>
          <w:b/>
          <w:bCs/>
          <w:i/>
          <w:iCs/>
        </w:rPr>
        <w:t xml:space="preserve"> estamos en un proceso de transición</w:t>
      </w:r>
      <w:r>
        <w:rPr>
          <w:i/>
          <w:iCs/>
        </w:rPr>
        <w:t xml:space="preserve"> que seguramente se va a ir acomodando, pero ese periodo probablemente se exti</w:t>
      </w:r>
      <w:r>
        <w:rPr>
          <w:i/>
          <w:iCs/>
        </w:rPr>
        <w:t xml:space="preserve">enda por lo menos unos </w:t>
      </w:r>
      <w:r>
        <w:rPr>
          <w:b/>
          <w:bCs/>
          <w:i/>
          <w:iCs/>
        </w:rPr>
        <w:t>cinco o seis años más</w:t>
      </w:r>
      <w:r>
        <w:rPr>
          <w:i/>
          <w:iCs/>
        </w:rPr>
        <w:t>”.</w:t>
      </w:r>
    </w:p>
    <w:p w14:paraId="2FED8396" w14:textId="77777777" w:rsidR="0072730E" w:rsidRDefault="00DD5B15">
      <w:pPr>
        <w:spacing w:line="276" w:lineRule="auto"/>
      </w:pPr>
      <w:r>
        <w:t xml:space="preserve">En este punto </w:t>
      </w:r>
      <w:r>
        <w:rPr>
          <w:b/>
          <w:bCs/>
        </w:rPr>
        <w:t>la previsibilidad acaparó todas las miradas de Punto Clima</w:t>
      </w:r>
      <w:r>
        <w:t>, y la posibilidad de estar informado se convirtió en el instrumento para prever las próximas campañas sin hablar de exactitud.</w:t>
      </w:r>
    </w:p>
    <w:p w14:paraId="45DDD5FA" w14:textId="77777777" w:rsidR="0072730E" w:rsidRDefault="00DD5B15">
      <w:pPr>
        <w:spacing w:line="276" w:lineRule="auto"/>
      </w:pPr>
      <w:r>
        <w:rPr>
          <w:i/>
          <w:iCs/>
        </w:rPr>
        <w:t>“Cuando h</w:t>
      </w:r>
      <w:r>
        <w:rPr>
          <w:i/>
          <w:iCs/>
        </w:rPr>
        <w:t>ablo de proyecciones climáticas y previsibilidad, no quiero que el productor se lleve un valor de precipitación, sino una tendencia de un escenario probable”</w:t>
      </w:r>
      <w:r>
        <w:t xml:space="preserve">, dijo en referencia a la temática. Y concluyó: </w:t>
      </w:r>
      <w:r>
        <w:rPr>
          <w:i/>
          <w:iCs/>
        </w:rPr>
        <w:t xml:space="preserve">“Apuntamos a tomar las decisiones en las cuales el </w:t>
      </w:r>
      <w:r>
        <w:rPr>
          <w:i/>
          <w:iCs/>
        </w:rPr>
        <w:t>riesgo sea el menor posible. Tratamos de darle un contexto, poder decir a que es propenso este año, y eso le puede dar al productor una herramienta de estrategia”</w:t>
      </w:r>
      <w:r>
        <w:t xml:space="preserve">, concluyó.  </w:t>
      </w:r>
    </w:p>
    <w:p w14:paraId="6A66B268" w14:textId="77777777" w:rsidR="0072730E" w:rsidRDefault="0072730E">
      <w:pPr>
        <w:spacing w:line="276" w:lineRule="auto"/>
      </w:pPr>
    </w:p>
    <w:sectPr w:rsidR="0072730E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8BDAF" w14:textId="77777777" w:rsidR="00DD5B15" w:rsidRDefault="00DD5B15">
      <w:pPr>
        <w:spacing w:after="0" w:line="240" w:lineRule="auto"/>
      </w:pPr>
      <w:r>
        <w:separator/>
      </w:r>
    </w:p>
  </w:endnote>
  <w:endnote w:type="continuationSeparator" w:id="0">
    <w:p w14:paraId="5C65C41D" w14:textId="77777777" w:rsidR="00DD5B15" w:rsidRDefault="00DD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8DD55C-DCC1-4C4E-BD5E-3C0F900BDCFA}"/>
    <w:embedBold r:id="rId2" w:fontKey="{FF216E86-1748-4311-974C-8FED17B36058}"/>
    <w:embedItalic r:id="rId3" w:fontKey="{E6D9DA5E-C3C0-4256-A65D-8E366CF117B7}"/>
    <w:embedBoldItalic r:id="rId4" w:fontKey="{3754EEF6-A0A0-4169-A9F7-02C85E06F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14255C24-FF49-43DB-8C16-AA1764F7D8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4894C04-45F9-4CEF-B0AE-DD4ED85E47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49F199A-8FE2-41D0-89F1-66A3837AE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5C517" w14:textId="77777777" w:rsidR="0072730E" w:rsidRDefault="00DD5B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D6768DD" wp14:editId="332EE60A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70952" w14:textId="77777777" w:rsidR="00DD5B15" w:rsidRDefault="00DD5B15">
      <w:pPr>
        <w:spacing w:after="0" w:line="240" w:lineRule="auto"/>
      </w:pPr>
      <w:r>
        <w:separator/>
      </w:r>
    </w:p>
  </w:footnote>
  <w:footnote w:type="continuationSeparator" w:id="0">
    <w:p w14:paraId="4AC975A7" w14:textId="77777777" w:rsidR="00DD5B15" w:rsidRDefault="00DD5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B5D6" w14:textId="77777777" w:rsidR="0072730E" w:rsidRDefault="00DD5B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A91EB68" wp14:editId="7B00EBEA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30E"/>
    <w:rsid w:val="003D4DAF"/>
    <w:rsid w:val="0072730E"/>
    <w:rsid w:val="00DD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1328B"/>
  <w15:docId w15:val="{EDB12AB5-D549-460D-AE09-4AAE394D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x01bd0cMoTQokYkd/Ce569uww==">CgMxLjA4AHIhMXhPR2xMZ2ZBOG54OFFaWThTbU51Wm1icXhCaXNrWHNq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Antonella  Schiantarelli</cp:lastModifiedBy>
  <cp:revision>2</cp:revision>
  <dcterms:created xsi:type="dcterms:W3CDTF">2025-10-30T17:50:00Z</dcterms:created>
  <dcterms:modified xsi:type="dcterms:W3CDTF">2026-03-12T21:20:00Z</dcterms:modified>
</cp:coreProperties>
</file>