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A8AB4E" w14:textId="3A6F9B30" w:rsidR="00D148FF" w:rsidRDefault="00EB7E47" w:rsidP="00D148FF">
      <w:pPr>
        <w:shd w:val="clear" w:color="auto" w:fill="FFFFFF"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  <w:highlight w:val="yellow"/>
        </w:rPr>
        <w:t xml:space="preserve">RUS </w:t>
      </w:r>
      <w:r w:rsidR="00D148FF" w:rsidRPr="00D148FF">
        <w:rPr>
          <w:sz w:val="28"/>
          <w:szCs w:val="28"/>
          <w:highlight w:val="yellow"/>
        </w:rPr>
        <w:t xml:space="preserve">Agro </w:t>
      </w:r>
      <w:r w:rsidR="00D148FF">
        <w:rPr>
          <w:sz w:val="28"/>
          <w:szCs w:val="28"/>
          <w:highlight w:val="yellow"/>
        </w:rPr>
        <w:t>acompaña</w:t>
      </w:r>
      <w:r w:rsidR="00D148FF" w:rsidRPr="00D148FF">
        <w:rPr>
          <w:sz w:val="28"/>
          <w:szCs w:val="28"/>
          <w:highlight w:val="yellow"/>
        </w:rPr>
        <w:t xml:space="preserve"> </w:t>
      </w:r>
      <w:r w:rsidR="00D148FF">
        <w:rPr>
          <w:sz w:val="28"/>
          <w:szCs w:val="28"/>
          <w:highlight w:val="yellow"/>
        </w:rPr>
        <w:t xml:space="preserve">a </w:t>
      </w:r>
      <w:r w:rsidR="00D148FF" w:rsidRPr="00D148FF">
        <w:rPr>
          <w:sz w:val="28"/>
          <w:szCs w:val="28"/>
          <w:highlight w:val="yellow"/>
        </w:rPr>
        <w:t>los eventos ganaderos ofreciendo productos y servicios a medida</w:t>
      </w:r>
    </w:p>
    <w:p w14:paraId="34C0B3E4" w14:textId="77777777" w:rsidR="00D148FF" w:rsidRDefault="00D148FF" w:rsidP="00D148FF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14:paraId="5FC202AD" w14:textId="16397F20" w:rsidR="00D148FF" w:rsidRDefault="00EB7E47" w:rsidP="00D148FF">
      <w:pPr>
        <w:shd w:val="clear" w:color="auto" w:fill="FFFFFF"/>
        <w:spacing w:line="276" w:lineRule="auto"/>
        <w:jc w:val="center"/>
        <w:rPr>
          <w:rFonts w:asciiTheme="minorHAnsi" w:hAnsiTheme="minorHAnsi" w:cstheme="minorHAnsi"/>
          <w:i/>
          <w:sz w:val="24"/>
          <w:szCs w:val="24"/>
        </w:rPr>
      </w:pPr>
      <w:r>
        <w:rPr>
          <w:rFonts w:asciiTheme="minorHAnsi" w:hAnsiTheme="minorHAnsi" w:cstheme="minorHAnsi"/>
          <w:i/>
          <w:sz w:val="24"/>
          <w:szCs w:val="24"/>
        </w:rPr>
        <w:t xml:space="preserve">Llegan </w:t>
      </w:r>
      <w:r w:rsidR="00D148FF">
        <w:rPr>
          <w:rFonts w:asciiTheme="minorHAnsi" w:hAnsiTheme="minorHAnsi" w:cstheme="minorHAnsi"/>
          <w:i/>
          <w:sz w:val="24"/>
          <w:szCs w:val="24"/>
        </w:rPr>
        <w:t xml:space="preserve">Las Nacionales de </w:t>
      </w:r>
      <w:proofErr w:type="spellStart"/>
      <w:r w:rsidR="00D148FF">
        <w:rPr>
          <w:rFonts w:asciiTheme="minorHAnsi" w:hAnsiTheme="minorHAnsi" w:cstheme="minorHAnsi"/>
          <w:i/>
          <w:sz w:val="24"/>
          <w:szCs w:val="24"/>
        </w:rPr>
        <w:t>Braford</w:t>
      </w:r>
      <w:proofErr w:type="spellEnd"/>
      <w:r w:rsidR="00D148FF">
        <w:rPr>
          <w:rFonts w:asciiTheme="minorHAnsi" w:hAnsiTheme="minorHAnsi" w:cstheme="minorHAnsi"/>
          <w:i/>
          <w:sz w:val="24"/>
          <w:szCs w:val="24"/>
        </w:rPr>
        <w:t xml:space="preserve">, </w:t>
      </w:r>
      <w:proofErr w:type="spellStart"/>
      <w:r w:rsidR="00D148FF">
        <w:rPr>
          <w:rFonts w:asciiTheme="minorHAnsi" w:hAnsiTheme="minorHAnsi" w:cstheme="minorHAnsi"/>
          <w:i/>
          <w:sz w:val="24"/>
          <w:szCs w:val="24"/>
        </w:rPr>
        <w:t>Brahman</w:t>
      </w:r>
      <w:proofErr w:type="spellEnd"/>
      <w:r w:rsidR="00D148FF">
        <w:rPr>
          <w:rFonts w:asciiTheme="minorHAnsi" w:hAnsiTheme="minorHAnsi" w:cstheme="minorHAnsi"/>
          <w:i/>
          <w:sz w:val="24"/>
          <w:szCs w:val="24"/>
        </w:rPr>
        <w:t xml:space="preserve"> y </w:t>
      </w:r>
      <w:proofErr w:type="spellStart"/>
      <w:r w:rsidR="00D148FF">
        <w:rPr>
          <w:rFonts w:asciiTheme="minorHAnsi" w:hAnsiTheme="minorHAnsi" w:cstheme="minorHAnsi"/>
          <w:i/>
          <w:sz w:val="24"/>
          <w:szCs w:val="24"/>
        </w:rPr>
        <w:t>Dorper</w:t>
      </w:r>
      <w:proofErr w:type="spellEnd"/>
      <w:r w:rsidR="00D148FF">
        <w:rPr>
          <w:rFonts w:asciiTheme="minorHAnsi" w:hAnsiTheme="minorHAnsi" w:cstheme="minorHAnsi"/>
          <w:i/>
          <w:sz w:val="24"/>
          <w:szCs w:val="24"/>
        </w:rPr>
        <w:t xml:space="preserve"> </w:t>
      </w:r>
      <w:r>
        <w:rPr>
          <w:rFonts w:asciiTheme="minorHAnsi" w:hAnsiTheme="minorHAnsi" w:cstheme="minorHAnsi"/>
          <w:i/>
          <w:sz w:val="24"/>
          <w:szCs w:val="24"/>
        </w:rPr>
        <w:t xml:space="preserve">a la Sociedad Rural de Corrientes. </w:t>
      </w:r>
      <w:r w:rsidR="00D148FF">
        <w:rPr>
          <w:rFonts w:asciiTheme="minorHAnsi" w:hAnsiTheme="minorHAnsi" w:cstheme="minorHAnsi"/>
          <w:i/>
          <w:sz w:val="24"/>
          <w:szCs w:val="24"/>
        </w:rPr>
        <w:t xml:space="preserve">El evento, </w:t>
      </w:r>
      <w:r>
        <w:rPr>
          <w:rFonts w:asciiTheme="minorHAnsi" w:hAnsiTheme="minorHAnsi" w:cstheme="minorHAnsi"/>
          <w:i/>
          <w:sz w:val="24"/>
          <w:szCs w:val="24"/>
        </w:rPr>
        <w:t>que se organiza con la fuerza de Expoagro edición YPF Agro,</w:t>
      </w:r>
      <w:r w:rsidR="00D148FF">
        <w:rPr>
          <w:rFonts w:asciiTheme="minorHAnsi" w:hAnsiTheme="minorHAnsi" w:cstheme="minorHAnsi"/>
          <w:i/>
          <w:sz w:val="24"/>
          <w:szCs w:val="24"/>
        </w:rPr>
        <w:t xml:space="preserve"> contará con la empresa asegurador</w:t>
      </w:r>
      <w:r>
        <w:rPr>
          <w:rFonts w:asciiTheme="minorHAnsi" w:hAnsiTheme="minorHAnsi" w:cstheme="minorHAnsi"/>
          <w:i/>
          <w:sz w:val="24"/>
          <w:szCs w:val="24"/>
        </w:rPr>
        <w:t>a del sector agroindustrial y su</w:t>
      </w:r>
      <w:r w:rsidR="00D148FF">
        <w:rPr>
          <w:rFonts w:asciiTheme="minorHAnsi" w:hAnsiTheme="minorHAnsi" w:cstheme="minorHAnsi"/>
          <w:i/>
          <w:sz w:val="24"/>
          <w:szCs w:val="24"/>
        </w:rPr>
        <w:t xml:space="preserve"> ampli</w:t>
      </w:r>
      <w:r>
        <w:rPr>
          <w:rFonts w:asciiTheme="minorHAnsi" w:hAnsiTheme="minorHAnsi" w:cstheme="minorHAnsi"/>
          <w:i/>
          <w:sz w:val="24"/>
          <w:szCs w:val="24"/>
        </w:rPr>
        <w:t>a gama de productos</w:t>
      </w:r>
      <w:r w:rsidR="00D148FF">
        <w:rPr>
          <w:rFonts w:asciiTheme="minorHAnsi" w:hAnsiTheme="minorHAnsi" w:cstheme="minorHAnsi"/>
          <w:i/>
          <w:sz w:val="24"/>
          <w:szCs w:val="24"/>
        </w:rPr>
        <w:t>.</w:t>
      </w:r>
    </w:p>
    <w:p w14:paraId="30ED8050" w14:textId="77777777" w:rsidR="00D148FF" w:rsidRDefault="00D148FF" w:rsidP="00D148FF">
      <w:pPr>
        <w:shd w:val="clear" w:color="auto" w:fill="FFFFFF"/>
        <w:spacing w:line="276" w:lineRule="auto"/>
        <w:jc w:val="both"/>
        <w:rPr>
          <w:sz w:val="24"/>
          <w:szCs w:val="24"/>
        </w:rPr>
      </w:pPr>
    </w:p>
    <w:p w14:paraId="22605242" w14:textId="2EBBC4B9" w:rsidR="00D148FF" w:rsidRDefault="002101BB" w:rsidP="00D148FF">
      <w:pPr>
        <w:shd w:val="clear" w:color="auto" w:fill="FFFFFF"/>
        <w:spacing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RUS</w:t>
      </w:r>
      <w:r w:rsidR="00895733" w:rsidRPr="003F11C8">
        <w:rPr>
          <w:b/>
          <w:sz w:val="24"/>
          <w:szCs w:val="24"/>
        </w:rPr>
        <w:t xml:space="preserve"> Agro</w:t>
      </w:r>
      <w:r w:rsidR="00895733">
        <w:rPr>
          <w:sz w:val="24"/>
          <w:szCs w:val="24"/>
        </w:rPr>
        <w:t xml:space="preserve"> dice presente en </w:t>
      </w:r>
      <w:r w:rsidR="00895733" w:rsidRPr="003F11C8">
        <w:rPr>
          <w:b/>
          <w:sz w:val="24"/>
          <w:szCs w:val="24"/>
        </w:rPr>
        <w:t>Las Nacionales</w:t>
      </w:r>
      <w:r w:rsidR="00895733">
        <w:rPr>
          <w:sz w:val="24"/>
          <w:szCs w:val="24"/>
        </w:rPr>
        <w:t xml:space="preserve"> de tres razas </w:t>
      </w:r>
      <w:r w:rsidR="009A4814">
        <w:rPr>
          <w:sz w:val="24"/>
          <w:szCs w:val="24"/>
        </w:rPr>
        <w:t>emblemáticas</w:t>
      </w:r>
      <w:r w:rsidR="00895733">
        <w:rPr>
          <w:sz w:val="24"/>
          <w:szCs w:val="24"/>
        </w:rPr>
        <w:t xml:space="preserve">: </w:t>
      </w:r>
      <w:proofErr w:type="spellStart"/>
      <w:r w:rsidR="00895733">
        <w:rPr>
          <w:sz w:val="24"/>
          <w:szCs w:val="24"/>
        </w:rPr>
        <w:t>Braford</w:t>
      </w:r>
      <w:proofErr w:type="spellEnd"/>
      <w:r w:rsidR="00895733">
        <w:rPr>
          <w:sz w:val="24"/>
          <w:szCs w:val="24"/>
        </w:rPr>
        <w:t xml:space="preserve">, </w:t>
      </w:r>
      <w:proofErr w:type="spellStart"/>
      <w:r w:rsidR="00895733">
        <w:rPr>
          <w:sz w:val="24"/>
          <w:szCs w:val="24"/>
        </w:rPr>
        <w:t>Brahman</w:t>
      </w:r>
      <w:proofErr w:type="spellEnd"/>
      <w:r w:rsidR="00895733">
        <w:rPr>
          <w:sz w:val="24"/>
          <w:szCs w:val="24"/>
        </w:rPr>
        <w:t xml:space="preserve"> y ovinos </w:t>
      </w:r>
      <w:proofErr w:type="spellStart"/>
      <w:r w:rsidR="00895733">
        <w:rPr>
          <w:sz w:val="24"/>
          <w:szCs w:val="24"/>
        </w:rPr>
        <w:t>Dorper</w:t>
      </w:r>
      <w:proofErr w:type="spellEnd"/>
      <w:r w:rsidR="009E0C42">
        <w:rPr>
          <w:sz w:val="24"/>
          <w:szCs w:val="24"/>
        </w:rPr>
        <w:t>, del 15 al 18 de mayo, en la Sociedad Rural de Corrientes.</w:t>
      </w:r>
      <w:r w:rsidR="00895733">
        <w:rPr>
          <w:sz w:val="24"/>
          <w:szCs w:val="24"/>
        </w:rPr>
        <w:t xml:space="preserve"> </w:t>
      </w:r>
      <w:r w:rsidR="009E0C42">
        <w:rPr>
          <w:sz w:val="24"/>
          <w:szCs w:val="24"/>
        </w:rPr>
        <w:t>La empresa</w:t>
      </w:r>
      <w:r w:rsidR="003F11C8">
        <w:rPr>
          <w:sz w:val="24"/>
          <w:szCs w:val="24"/>
        </w:rPr>
        <w:t xml:space="preserve">, </w:t>
      </w:r>
      <w:r w:rsidR="003F11C8">
        <w:rPr>
          <w:b/>
          <w:sz w:val="24"/>
          <w:szCs w:val="24"/>
        </w:rPr>
        <w:t>s</w:t>
      </w:r>
      <w:r w:rsidR="003F11C8" w:rsidRPr="003F11C8">
        <w:rPr>
          <w:b/>
          <w:sz w:val="24"/>
          <w:szCs w:val="24"/>
        </w:rPr>
        <w:t>ponsor oficial</w:t>
      </w:r>
      <w:r w:rsidR="003F11C8">
        <w:rPr>
          <w:sz w:val="24"/>
          <w:szCs w:val="24"/>
        </w:rPr>
        <w:t xml:space="preserve"> de todos los eventos que organiza </w:t>
      </w:r>
      <w:r w:rsidR="003F11C8" w:rsidRPr="003F11C8">
        <w:rPr>
          <w:b/>
          <w:sz w:val="24"/>
          <w:szCs w:val="24"/>
        </w:rPr>
        <w:t>Exponenciar</w:t>
      </w:r>
      <w:r w:rsidR="003F11C8">
        <w:rPr>
          <w:sz w:val="24"/>
          <w:szCs w:val="24"/>
        </w:rPr>
        <w:t xml:space="preserve">, participa con </w:t>
      </w:r>
      <w:r w:rsidR="00D148FF">
        <w:rPr>
          <w:sz w:val="24"/>
          <w:szCs w:val="24"/>
        </w:rPr>
        <w:t>productos y servicios a medida, para cubrir cada uno de los riesgos a los que est</w:t>
      </w:r>
      <w:r w:rsidR="002B1CC2">
        <w:rPr>
          <w:sz w:val="24"/>
          <w:szCs w:val="24"/>
        </w:rPr>
        <w:t>á</w:t>
      </w:r>
      <w:r w:rsidR="003F11C8">
        <w:rPr>
          <w:sz w:val="24"/>
          <w:szCs w:val="24"/>
        </w:rPr>
        <w:t xml:space="preserve"> expuesto el productor</w:t>
      </w:r>
      <w:r w:rsidR="00D148FF">
        <w:rPr>
          <w:sz w:val="24"/>
          <w:szCs w:val="24"/>
        </w:rPr>
        <w:t xml:space="preserve">. </w:t>
      </w:r>
    </w:p>
    <w:p w14:paraId="6440759B" w14:textId="77777777" w:rsidR="00D148FF" w:rsidRDefault="00D148FF" w:rsidP="00D148FF">
      <w:pPr>
        <w:shd w:val="clear" w:color="auto" w:fill="FFFFFF"/>
        <w:spacing w:line="276" w:lineRule="auto"/>
        <w:jc w:val="both"/>
        <w:rPr>
          <w:sz w:val="24"/>
          <w:szCs w:val="24"/>
        </w:rPr>
      </w:pPr>
    </w:p>
    <w:p w14:paraId="515E0969" w14:textId="20DBEA62" w:rsidR="00D148FF" w:rsidRDefault="00D148FF" w:rsidP="00D148FF">
      <w:pPr>
        <w:shd w:val="clear" w:color="auto" w:fill="FFFFFF"/>
        <w:spacing w:line="276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Este año en particular, </w:t>
      </w:r>
      <w:r w:rsidR="002B1CC2">
        <w:rPr>
          <w:sz w:val="24"/>
          <w:szCs w:val="24"/>
        </w:rPr>
        <w:t xml:space="preserve">la firma </w:t>
      </w:r>
      <w:r w:rsidR="000B7D1E">
        <w:rPr>
          <w:b/>
          <w:sz w:val="24"/>
          <w:szCs w:val="24"/>
        </w:rPr>
        <w:t>lanza</w:t>
      </w:r>
      <w:r>
        <w:rPr>
          <w:b/>
          <w:sz w:val="24"/>
          <w:szCs w:val="24"/>
        </w:rPr>
        <w:t xml:space="preserve"> nuevas coberturas destinadas a la protección de las personas como lo son Accidentes Personales Escolar Rural, Accidentes Personales Mujer Rural y Salud </w:t>
      </w:r>
      <w:proofErr w:type="spellStart"/>
      <w:r>
        <w:rPr>
          <w:b/>
          <w:sz w:val="24"/>
          <w:szCs w:val="24"/>
        </w:rPr>
        <w:t>Fem</w:t>
      </w:r>
      <w:proofErr w:type="spellEnd"/>
      <w:r>
        <w:rPr>
          <w:b/>
          <w:sz w:val="24"/>
          <w:szCs w:val="24"/>
        </w:rPr>
        <w:t xml:space="preserve"> Rural.</w:t>
      </w:r>
      <w:r w:rsidR="002B1CC2">
        <w:rPr>
          <w:b/>
          <w:sz w:val="24"/>
          <w:szCs w:val="24"/>
        </w:rPr>
        <w:t xml:space="preserve"> </w:t>
      </w:r>
      <w:r w:rsidR="00A21977">
        <w:rPr>
          <w:sz w:val="24"/>
          <w:szCs w:val="24"/>
        </w:rPr>
        <w:t>A</w:t>
      </w:r>
      <w:r w:rsidR="002B1CC2">
        <w:rPr>
          <w:sz w:val="24"/>
          <w:szCs w:val="24"/>
        </w:rPr>
        <w:t xml:space="preserve">demás, </w:t>
      </w:r>
      <w:r w:rsidR="002101BB">
        <w:rPr>
          <w:b/>
          <w:sz w:val="24"/>
          <w:szCs w:val="24"/>
        </w:rPr>
        <w:t>RUS</w:t>
      </w:r>
      <w:r w:rsidR="00A21977" w:rsidRPr="00A21977">
        <w:rPr>
          <w:b/>
          <w:sz w:val="24"/>
          <w:szCs w:val="24"/>
        </w:rPr>
        <w:t xml:space="preserve"> Agro</w:t>
      </w:r>
      <w:r w:rsidR="00A21977">
        <w:rPr>
          <w:sz w:val="24"/>
          <w:szCs w:val="24"/>
        </w:rPr>
        <w:t xml:space="preserve"> </w:t>
      </w:r>
      <w:r w:rsidR="002B1CC2">
        <w:rPr>
          <w:sz w:val="24"/>
          <w:szCs w:val="24"/>
        </w:rPr>
        <w:t xml:space="preserve">cuenta con una </w:t>
      </w:r>
      <w:r w:rsidR="002B1CC2">
        <w:rPr>
          <w:b/>
          <w:sz w:val="24"/>
          <w:szCs w:val="24"/>
        </w:rPr>
        <w:t>amplia gama de seguros para el sector agroindustrial</w:t>
      </w:r>
      <w:r w:rsidR="002B1CC2">
        <w:rPr>
          <w:sz w:val="24"/>
          <w:szCs w:val="24"/>
        </w:rPr>
        <w:t xml:space="preserve"> que abarcan desde el proceso productivo hasta el capital humano que se desempeña realizando tareas rurales.</w:t>
      </w:r>
    </w:p>
    <w:p w14:paraId="73D6E9DA" w14:textId="7C1A5199" w:rsidR="003F11C8" w:rsidRDefault="003F11C8" w:rsidP="00D148FF">
      <w:pPr>
        <w:shd w:val="clear" w:color="auto" w:fill="FFFFFF"/>
        <w:spacing w:line="276" w:lineRule="auto"/>
        <w:jc w:val="both"/>
        <w:rPr>
          <w:b/>
          <w:sz w:val="24"/>
          <w:szCs w:val="24"/>
        </w:rPr>
      </w:pPr>
    </w:p>
    <w:p w14:paraId="1F9BD8BD" w14:textId="2F75D4D6" w:rsidR="00D148FF" w:rsidRDefault="00497802" w:rsidP="00D148FF">
      <w:pPr>
        <w:shd w:val="clear" w:color="auto" w:fill="FFFFFF"/>
        <w:spacing w:line="276" w:lineRule="auto"/>
        <w:jc w:val="both"/>
        <w:rPr>
          <w:sz w:val="24"/>
          <w:szCs w:val="24"/>
        </w:rPr>
      </w:pPr>
      <w:r w:rsidRPr="00497802">
        <w:rPr>
          <w:sz w:val="24"/>
          <w:szCs w:val="24"/>
        </w:rPr>
        <w:t xml:space="preserve">“Desde RUS Agro estamos muy contentos de estar presentes en estos eventos que son tan importantes para la ganadería argentina. Nos permite acercarnos a nuestros clientes, conocer cuáles son sus inquietudes y establecer vínculos con los asesores de seguros, que son nuestros principales aliados. El objetivo en cada una de las Exposiciones, es brindarles soluciones a los productores y para ello, la interacción se torna indispensable”, afirmó </w:t>
      </w:r>
      <w:r w:rsidRPr="00497802">
        <w:rPr>
          <w:b/>
          <w:sz w:val="24"/>
          <w:szCs w:val="24"/>
        </w:rPr>
        <w:t>María Ducret, líder de RUS Agro.</w:t>
      </w:r>
    </w:p>
    <w:p w14:paraId="68C5ECE0" w14:textId="77777777" w:rsidR="00497802" w:rsidRDefault="00497802" w:rsidP="00D148FF">
      <w:pPr>
        <w:shd w:val="clear" w:color="auto" w:fill="FFFFFF"/>
        <w:spacing w:line="276" w:lineRule="auto"/>
        <w:jc w:val="both"/>
        <w:rPr>
          <w:sz w:val="24"/>
          <w:szCs w:val="24"/>
        </w:rPr>
      </w:pPr>
    </w:p>
    <w:p w14:paraId="38D68B19" w14:textId="118CB44E" w:rsidR="00D148FF" w:rsidRDefault="00D148FF" w:rsidP="00D148FF">
      <w:pPr>
        <w:shd w:val="clear" w:color="auto" w:fill="FFFFFF"/>
        <w:spacing w:line="276" w:lineRule="auto"/>
        <w:jc w:val="both"/>
        <w:rPr>
          <w:color w:val="222222"/>
        </w:rPr>
      </w:pPr>
      <w:r>
        <w:rPr>
          <w:sz w:val="24"/>
          <w:szCs w:val="24"/>
        </w:rPr>
        <w:t xml:space="preserve">Entre los productos que </w:t>
      </w:r>
      <w:r w:rsidR="009E0C42">
        <w:rPr>
          <w:sz w:val="24"/>
          <w:szCs w:val="24"/>
        </w:rPr>
        <w:t xml:space="preserve">ofrecen </w:t>
      </w:r>
      <w:r>
        <w:rPr>
          <w:sz w:val="24"/>
          <w:szCs w:val="24"/>
        </w:rPr>
        <w:t>se encuentran los seguros para cultivos, maquinarias y equipos, transporte de cereales, silo bolsa, instalaciones, responsabilidad civil de las explotaciones, seguros para ganadería, accidentes personales, seguros de salud, entre otros</w:t>
      </w:r>
      <w:r>
        <w:rPr>
          <w:color w:val="222222"/>
        </w:rPr>
        <w:t>.</w:t>
      </w:r>
    </w:p>
    <w:p w14:paraId="19A32004" w14:textId="77777777" w:rsidR="00D148FF" w:rsidRDefault="00D148FF" w:rsidP="00D148FF"/>
    <w:p w14:paraId="5A543D5C" w14:textId="16D742C0" w:rsidR="00D148FF" w:rsidRDefault="009E0C42" w:rsidP="00D148FF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Falta cada vez menos para que Corrientes vuelva a vestirse de fiesta con </w:t>
      </w:r>
      <w:bookmarkStart w:id="0" w:name="_GoBack"/>
      <w:r w:rsidRPr="00F15407">
        <w:rPr>
          <w:b/>
          <w:sz w:val="24"/>
          <w:szCs w:val="24"/>
        </w:rPr>
        <w:t>Las Nacionales</w:t>
      </w:r>
      <w:bookmarkEnd w:id="0"/>
      <w:r>
        <w:rPr>
          <w:sz w:val="24"/>
          <w:szCs w:val="24"/>
        </w:rPr>
        <w:t>.</w:t>
      </w:r>
      <w:r w:rsidR="00D148F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El evento ganadero podrá disfrutarse </w:t>
      </w:r>
      <w:r w:rsidR="00D148FF">
        <w:rPr>
          <w:sz w:val="24"/>
          <w:szCs w:val="24"/>
        </w:rPr>
        <w:t xml:space="preserve">en VIVO y en DIRECTO, a través de </w:t>
      </w:r>
      <w:hyperlink r:id="rId10" w:history="1">
        <w:r w:rsidR="00D148FF">
          <w:rPr>
            <w:rStyle w:val="Hipervnculo"/>
            <w:sz w:val="24"/>
            <w:szCs w:val="24"/>
          </w:rPr>
          <w:t>Expoagro.com.ar.</w:t>
        </w:r>
      </w:hyperlink>
    </w:p>
    <w:p w14:paraId="762940EB" w14:textId="73C1559C" w:rsidR="0076313E" w:rsidRPr="00D148FF" w:rsidRDefault="00C729E3" w:rsidP="00D148FF">
      <w:r w:rsidRPr="00D148FF">
        <w:t xml:space="preserve"> </w:t>
      </w:r>
    </w:p>
    <w:sectPr w:rsidR="0076313E" w:rsidRPr="00D148FF" w:rsidSect="00DC1833">
      <w:headerReference w:type="default" r:id="rId11"/>
      <w:footerReference w:type="default" r:id="rId12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02654B" w14:textId="77777777" w:rsidR="00BA3E97" w:rsidRDefault="00BA3E97" w:rsidP="00061E7D">
      <w:r>
        <w:separator/>
      </w:r>
    </w:p>
  </w:endnote>
  <w:endnote w:type="continuationSeparator" w:id="0">
    <w:p w14:paraId="6B7F4A43" w14:textId="77777777" w:rsidR="00BA3E97" w:rsidRDefault="00BA3E97" w:rsidP="00061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2BE80" w14:textId="6A6E262D" w:rsidR="00061E7D" w:rsidRDefault="00061E7D">
    <w:pPr>
      <w:pStyle w:val="Piedep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EBB6F7B" wp14:editId="54342C59">
          <wp:simplePos x="0" y="0"/>
          <wp:positionH relativeFrom="page">
            <wp:posOffset>19050</wp:posOffset>
          </wp:positionH>
          <wp:positionV relativeFrom="paragraph">
            <wp:posOffset>45720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E4D79E" w14:textId="77777777" w:rsidR="00BA3E97" w:rsidRDefault="00BA3E97" w:rsidP="00061E7D">
      <w:r>
        <w:separator/>
      </w:r>
    </w:p>
  </w:footnote>
  <w:footnote w:type="continuationSeparator" w:id="0">
    <w:p w14:paraId="40453375" w14:textId="77777777" w:rsidR="00BA3E97" w:rsidRDefault="00BA3E97" w:rsidP="00061E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5FC829" w14:textId="6F1410C4" w:rsidR="00AC6B18" w:rsidRDefault="00AC6B18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FD419E6" wp14:editId="2E2ADA8A">
          <wp:simplePos x="0" y="0"/>
          <wp:positionH relativeFrom="page">
            <wp:posOffset>0</wp:posOffset>
          </wp:positionH>
          <wp:positionV relativeFrom="paragraph">
            <wp:posOffset>-513080</wp:posOffset>
          </wp:positionV>
          <wp:extent cx="7596505" cy="1421765"/>
          <wp:effectExtent l="0" t="0" r="0" b="635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505" cy="142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C0D89"/>
    <w:multiLevelType w:val="hybridMultilevel"/>
    <w:tmpl w:val="230E2716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E7D"/>
    <w:rsid w:val="00061E7D"/>
    <w:rsid w:val="00093D03"/>
    <w:rsid w:val="000B7D1E"/>
    <w:rsid w:val="000E0810"/>
    <w:rsid w:val="00175615"/>
    <w:rsid w:val="002101BB"/>
    <w:rsid w:val="002B1CC2"/>
    <w:rsid w:val="00372F04"/>
    <w:rsid w:val="003F11C8"/>
    <w:rsid w:val="00497802"/>
    <w:rsid w:val="0059207C"/>
    <w:rsid w:val="005B2DDD"/>
    <w:rsid w:val="005F5E27"/>
    <w:rsid w:val="0060461B"/>
    <w:rsid w:val="006046AB"/>
    <w:rsid w:val="00647EB8"/>
    <w:rsid w:val="0076313E"/>
    <w:rsid w:val="007F3413"/>
    <w:rsid w:val="00895733"/>
    <w:rsid w:val="008E6492"/>
    <w:rsid w:val="009967C6"/>
    <w:rsid w:val="009A4814"/>
    <w:rsid w:val="009E0C42"/>
    <w:rsid w:val="00A21977"/>
    <w:rsid w:val="00AC6B18"/>
    <w:rsid w:val="00B11F3D"/>
    <w:rsid w:val="00B74962"/>
    <w:rsid w:val="00BA3E97"/>
    <w:rsid w:val="00C729E3"/>
    <w:rsid w:val="00D0478D"/>
    <w:rsid w:val="00D148FF"/>
    <w:rsid w:val="00DC1833"/>
    <w:rsid w:val="00DF70E6"/>
    <w:rsid w:val="00E2074E"/>
    <w:rsid w:val="00E77CB1"/>
    <w:rsid w:val="00EB7E47"/>
    <w:rsid w:val="00F15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48FF"/>
    <w:pPr>
      <w:spacing w:after="0" w:line="240" w:lineRule="auto"/>
    </w:pPr>
    <w:rPr>
      <w:rFonts w:ascii="Calibri" w:hAnsi="Calibri" w:cs="Calibri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paragraph" w:styleId="Prrafodelista">
    <w:name w:val="List Paragraph"/>
    <w:basedOn w:val="Normal"/>
    <w:uiPriority w:val="34"/>
    <w:qFormat/>
    <w:rsid w:val="0059207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D148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6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expoagro.com.ar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FD042C3F9CCB46A6B8039876ED53D5" ma:contentTypeVersion="15" ma:contentTypeDescription="Create a new document." ma:contentTypeScope="" ma:versionID="49c90a07710e6b3fe67b1503c29a024c">
  <xsd:schema xmlns:xsd="http://www.w3.org/2001/XMLSchema" xmlns:xs="http://www.w3.org/2001/XMLSchema" xmlns:p="http://schemas.microsoft.com/office/2006/metadata/properties" xmlns:ns3="d24e3aec-322b-40d6-846f-3ce85be438ee" xmlns:ns4="8ea0c7a9-7812-4ab2-837e-97a9ce7f45bd" targetNamespace="http://schemas.microsoft.com/office/2006/metadata/properties" ma:root="true" ma:fieldsID="c0fa4bd1472a6d021b21f9de59c637d3" ns3:_="" ns4:_="">
    <xsd:import namespace="d24e3aec-322b-40d6-846f-3ce85be438ee"/>
    <xsd:import namespace="8ea0c7a9-7812-4ab2-837e-97a9ce7f45b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e3aec-322b-40d6-846f-3ce85be438e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0c7a9-7812-4ab2-837e-97a9ce7f45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ea0c7a9-7812-4ab2-837e-97a9ce7f45bd" xsi:nil="true"/>
  </documentManagement>
</p:properties>
</file>

<file path=customXml/itemProps1.xml><?xml version="1.0" encoding="utf-8"?>
<ds:datastoreItem xmlns:ds="http://schemas.openxmlformats.org/officeDocument/2006/customXml" ds:itemID="{088A8FB4-DEB8-4B2F-B735-EA708E6F2B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4e3aec-322b-40d6-846f-3ce85be438ee"/>
    <ds:schemaRef ds:uri="8ea0c7a9-7812-4ab2-837e-97a9ce7f45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F1C8A4-63EF-4654-B34F-35A0AB5E19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AFAA66-7949-4F74-B22D-D91F035ABA18}">
  <ds:schemaRefs>
    <ds:schemaRef ds:uri="http://schemas.openxmlformats.org/package/2006/metadata/core-properties"/>
    <ds:schemaRef ds:uri="d24e3aec-322b-40d6-846f-3ce85be438ee"/>
    <ds:schemaRef ds:uri="http://purl.org/dc/terms/"/>
    <ds:schemaRef ds:uri="http://purl.org/dc/elements/1.1/"/>
    <ds:schemaRef ds:uri="8ea0c7a9-7812-4ab2-837e-97a9ce7f45bd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316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Brenda Quatrini</cp:lastModifiedBy>
  <cp:revision>4</cp:revision>
  <dcterms:created xsi:type="dcterms:W3CDTF">2023-05-03T20:13:00Z</dcterms:created>
  <dcterms:modified xsi:type="dcterms:W3CDTF">2023-05-05T14:49:00Z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0x0101007BFD042C3F9CCB46A6B8039876ED53D5</vt:lpwstr>
  </property>
</Properties>
</file>