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4A99C" w14:textId="77777777" w:rsidR="006A02D4" w:rsidRPr="006A02D4" w:rsidRDefault="006A02D4" w:rsidP="006A02D4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02D4">
        <w:rPr>
          <w:rFonts w:asciiTheme="minorHAnsi" w:hAnsiTheme="minorHAnsi" w:cstheme="minorHAnsi"/>
          <w:b/>
          <w:bCs/>
          <w:sz w:val="28"/>
          <w:szCs w:val="28"/>
        </w:rPr>
        <w:t>Ratto Hnos. dice presente en Angus con maquinaria, tecnología y servicios para el campo</w:t>
      </w:r>
    </w:p>
    <w:p w14:paraId="72EA2A36" w14:textId="009C909E" w:rsidR="00473194" w:rsidRPr="006A02D4" w:rsidRDefault="00473194" w:rsidP="006A02D4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  <w:i/>
          <w:iCs/>
        </w:rPr>
      </w:pPr>
      <w:r w:rsidRPr="006A02D4">
        <w:rPr>
          <w:rStyle w:val="Textoennegrita"/>
          <w:rFonts w:asciiTheme="minorHAnsi" w:hAnsiTheme="minorHAnsi" w:cstheme="minorHAnsi"/>
          <w:b w:val="0"/>
          <w:bCs w:val="0"/>
          <w:i/>
          <w:iCs/>
        </w:rPr>
        <w:t>La empresa participará del 21 al 25 de septiembre en Cañuelas con una propuesta que incluye tractores John Deere, maquinaria para heno y forraje y diferentes herramientas orientadas a acompañar las necesidades de los productores ganaderos.</w:t>
      </w:r>
    </w:p>
    <w:p w14:paraId="1C6241B2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Ratto Hnos. será parte de la </w:t>
      </w:r>
      <w:r w:rsidRPr="00473194">
        <w:rPr>
          <w:rStyle w:val="Textoennegrita"/>
          <w:rFonts w:asciiTheme="minorHAnsi" w:hAnsiTheme="minorHAnsi" w:cstheme="minorHAnsi"/>
        </w:rPr>
        <w:t>Semana Angus de Primavera edición Banco Provincia</w:t>
      </w:r>
      <w:r w:rsidRPr="00473194">
        <w:rPr>
          <w:rFonts w:asciiTheme="minorHAnsi" w:hAnsiTheme="minorHAnsi" w:cstheme="minorHAnsi"/>
        </w:rPr>
        <w:t xml:space="preserve">, con la fuerza de Expoagro, que se desarrollará del </w:t>
      </w:r>
      <w:r w:rsidRPr="00473194">
        <w:rPr>
          <w:rStyle w:val="Textoennegrita"/>
          <w:rFonts w:asciiTheme="minorHAnsi" w:hAnsiTheme="minorHAnsi" w:cstheme="minorHAnsi"/>
        </w:rPr>
        <w:t>21 al 25 de septiembre en el Centro de Remates y Exposiciones Angus de Cañuelas</w:t>
      </w:r>
      <w:r w:rsidRPr="00473194">
        <w:rPr>
          <w:rFonts w:asciiTheme="minorHAnsi" w:hAnsiTheme="minorHAnsi" w:cstheme="minorHAnsi"/>
        </w:rPr>
        <w:t>, provincia de Buenos Aires.</w:t>
      </w:r>
    </w:p>
    <w:p w14:paraId="247CCBD6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>Para Ratto Hnos., la participación representa una nueva oportunidad para acompañar de cerca a sus clientes y acercar al sector las distintas soluciones que forman parte de su propuesta para la actividad ganadera.</w:t>
      </w:r>
    </w:p>
    <w:p w14:paraId="62A4954D" w14:textId="2C29A069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6A02D4">
        <w:rPr>
          <w:rFonts w:asciiTheme="minorHAnsi" w:hAnsiTheme="minorHAnsi" w:cstheme="minorHAnsi"/>
          <w:i/>
          <w:iCs/>
        </w:rPr>
        <w:t xml:space="preserve">“Para </w:t>
      </w:r>
      <w:r w:rsidR="006A02D4">
        <w:rPr>
          <w:rFonts w:asciiTheme="minorHAnsi" w:hAnsiTheme="minorHAnsi" w:cstheme="minorHAnsi"/>
          <w:i/>
          <w:iCs/>
          <w:lang w:val="es-419"/>
        </w:rPr>
        <w:t>n</w:t>
      </w:r>
      <w:r w:rsidRPr="006A02D4">
        <w:rPr>
          <w:rFonts w:asciiTheme="minorHAnsi" w:hAnsiTheme="minorHAnsi" w:cstheme="minorHAnsi"/>
          <w:i/>
          <w:iCs/>
        </w:rPr>
        <w:t>o</w:t>
      </w:r>
      <w:r w:rsidR="006A02D4">
        <w:rPr>
          <w:rFonts w:asciiTheme="minorHAnsi" w:hAnsiTheme="minorHAnsi" w:cstheme="minorHAnsi"/>
          <w:i/>
          <w:iCs/>
          <w:lang w:val="es-419"/>
        </w:rPr>
        <w:t>sotros</w:t>
      </w:r>
      <w:r w:rsidRPr="006A02D4">
        <w:rPr>
          <w:rFonts w:asciiTheme="minorHAnsi" w:hAnsiTheme="minorHAnsi" w:cstheme="minorHAnsi"/>
          <w:i/>
          <w:iCs/>
        </w:rPr>
        <w:t xml:space="preserve"> es un orgullo volver a participar de esta edición, como todos los años. Nos gusta trabajar cerca de nuestros productores y un gran número de ellos son ganaderos, por lo que es de gran importancia estar presentes en las principales exposiciones del sector que se realizan durante el año”,</w:t>
      </w:r>
      <w:r w:rsidRPr="00473194">
        <w:rPr>
          <w:rFonts w:asciiTheme="minorHAnsi" w:hAnsiTheme="minorHAnsi" w:cstheme="minorHAnsi"/>
        </w:rPr>
        <w:t xml:space="preserve"> destacaron desde la empresa.</w:t>
      </w:r>
    </w:p>
    <w:p w14:paraId="5F009807" w14:textId="47443005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Luego de participar de </w:t>
      </w:r>
      <w:r w:rsidRPr="00473194">
        <w:rPr>
          <w:rStyle w:val="Textoennegrita"/>
          <w:rFonts w:asciiTheme="minorHAnsi" w:hAnsiTheme="minorHAnsi" w:cstheme="minorHAnsi"/>
        </w:rPr>
        <w:t>Expoagro</w:t>
      </w:r>
      <w:r w:rsidRPr="00473194">
        <w:rPr>
          <w:rFonts w:asciiTheme="minorHAnsi" w:hAnsiTheme="minorHAnsi" w:cstheme="minorHAnsi"/>
        </w:rPr>
        <w:t xml:space="preserve">, la firma desembarcará en Cañuelas con altas expectativas. </w:t>
      </w:r>
      <w:r w:rsidRPr="006A02D4">
        <w:rPr>
          <w:rFonts w:asciiTheme="minorHAnsi" w:hAnsiTheme="minorHAnsi" w:cstheme="minorHAnsi"/>
          <w:i/>
          <w:iCs/>
        </w:rPr>
        <w:t>“Los principales productores del sector se acercan a Expo Angus</w:t>
      </w:r>
      <w:r w:rsidR="006A02D4" w:rsidRPr="006A02D4">
        <w:rPr>
          <w:rFonts w:asciiTheme="minorHAnsi" w:hAnsiTheme="minorHAnsi" w:cstheme="minorHAnsi"/>
          <w:i/>
          <w:iCs/>
          <w:lang w:val="es-419"/>
        </w:rPr>
        <w:t xml:space="preserve"> de Primavera</w:t>
      </w:r>
      <w:r w:rsidRPr="006A02D4">
        <w:rPr>
          <w:rFonts w:asciiTheme="minorHAnsi" w:hAnsiTheme="minorHAnsi" w:cstheme="minorHAnsi"/>
          <w:i/>
          <w:iCs/>
        </w:rPr>
        <w:t>, por lo que conectar con ellos y acercarles el abanico de soluciones que tiene Ratto para la ganadería es nuestro principal objetivo”,</w:t>
      </w:r>
      <w:r w:rsidRPr="00473194">
        <w:rPr>
          <w:rFonts w:asciiTheme="minorHAnsi" w:hAnsiTheme="minorHAnsi" w:cstheme="minorHAnsi"/>
        </w:rPr>
        <w:t xml:space="preserve"> agregaron.</w:t>
      </w:r>
    </w:p>
    <w:p w14:paraId="34D54007" w14:textId="77777777" w:rsidR="00473194" w:rsidRPr="00473194" w:rsidRDefault="00473194" w:rsidP="00473194">
      <w:pPr>
        <w:pStyle w:val="Ttulo2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3194">
        <w:rPr>
          <w:rFonts w:asciiTheme="minorHAnsi" w:hAnsiTheme="minorHAnsi" w:cstheme="minorHAnsi"/>
          <w:sz w:val="24"/>
          <w:szCs w:val="24"/>
        </w:rPr>
        <w:t>Maquinaria para potenciar la producción ganadera</w:t>
      </w:r>
    </w:p>
    <w:p w14:paraId="74060D34" w14:textId="54ACCD13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Durante </w:t>
      </w:r>
      <w:r w:rsidR="006A02D4">
        <w:rPr>
          <w:rFonts w:asciiTheme="minorHAnsi" w:hAnsiTheme="minorHAnsi" w:cstheme="minorHAnsi"/>
          <w:lang w:val="es-419"/>
        </w:rPr>
        <w:t>el evento</w:t>
      </w:r>
      <w:r w:rsidRPr="00473194">
        <w:rPr>
          <w:rFonts w:asciiTheme="minorHAnsi" w:hAnsiTheme="minorHAnsi" w:cstheme="minorHAnsi"/>
        </w:rPr>
        <w:t xml:space="preserve">, uno de los principales focos de la propuesta estará puesto en la </w:t>
      </w:r>
      <w:r w:rsidRPr="00473194">
        <w:rPr>
          <w:rStyle w:val="Textoennegrita"/>
          <w:rFonts w:asciiTheme="minorHAnsi" w:hAnsiTheme="minorHAnsi" w:cstheme="minorHAnsi"/>
        </w:rPr>
        <w:t>línea de tractores John Deere de las series 5 y 6</w:t>
      </w:r>
      <w:r w:rsidRPr="00473194">
        <w:rPr>
          <w:rFonts w:asciiTheme="minorHAnsi" w:hAnsiTheme="minorHAnsi" w:cstheme="minorHAnsi"/>
        </w:rPr>
        <w:t>, junto con maquinaria especialmente destinada a las tareas de heno y forraje.</w:t>
      </w:r>
    </w:p>
    <w:p w14:paraId="27357ABB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Entre los equipos se destacarán las </w:t>
      </w:r>
      <w:r w:rsidRPr="00473194">
        <w:rPr>
          <w:rStyle w:val="Textoennegrita"/>
          <w:rFonts w:asciiTheme="minorHAnsi" w:hAnsiTheme="minorHAnsi" w:cstheme="minorHAnsi"/>
        </w:rPr>
        <w:t>picadoras John Deere F8 y F9</w:t>
      </w:r>
      <w:r w:rsidRPr="00473194">
        <w:rPr>
          <w:rFonts w:asciiTheme="minorHAnsi" w:hAnsiTheme="minorHAnsi" w:cstheme="minorHAnsi"/>
        </w:rPr>
        <w:t>, lanzamientos que llegaron al mercado en 2025 y que, según indicaron desde la empresa, tuvieron un importante impacto entre los productores.</w:t>
      </w:r>
    </w:p>
    <w:p w14:paraId="49B20EB5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La oferta se complementará con </w:t>
      </w:r>
      <w:r w:rsidRPr="00473194">
        <w:rPr>
          <w:rStyle w:val="Textoennegrita"/>
          <w:rFonts w:asciiTheme="minorHAnsi" w:hAnsiTheme="minorHAnsi" w:cstheme="minorHAnsi"/>
        </w:rPr>
        <w:t>rotoenfardadoras y segadoras John Deere</w:t>
      </w:r>
      <w:r w:rsidRPr="00473194">
        <w:rPr>
          <w:rFonts w:asciiTheme="minorHAnsi" w:hAnsiTheme="minorHAnsi" w:cstheme="minorHAnsi"/>
        </w:rPr>
        <w:t>, conformando una propuesta orientada a cubrir distintas necesidades vinculadas con la producción y conservación de forrajes.</w:t>
      </w:r>
    </w:p>
    <w:p w14:paraId="4EEB0720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Además, Ratto Hnos. acercará otras alternativas para el trabajo cotidiano del productor, entre ellas la </w:t>
      </w:r>
      <w:r w:rsidRPr="00473194">
        <w:rPr>
          <w:rStyle w:val="Textoennegrita"/>
          <w:rFonts w:asciiTheme="minorHAnsi" w:hAnsiTheme="minorHAnsi" w:cstheme="minorHAnsi"/>
        </w:rPr>
        <w:t>línea de herramientas de fuerza Honda</w:t>
      </w:r>
      <w:r w:rsidRPr="00473194">
        <w:rPr>
          <w:rFonts w:asciiTheme="minorHAnsi" w:hAnsiTheme="minorHAnsi" w:cstheme="minorHAnsi"/>
        </w:rPr>
        <w:t xml:space="preserve"> y consumibles John Deere.</w:t>
      </w:r>
    </w:p>
    <w:p w14:paraId="297D3A82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6A02D4">
        <w:rPr>
          <w:rFonts w:asciiTheme="minorHAnsi" w:hAnsiTheme="minorHAnsi" w:cstheme="minorHAnsi"/>
          <w:i/>
          <w:iCs/>
        </w:rPr>
        <w:lastRenderedPageBreak/>
        <w:t>“Esperamos a todos los clientes para poder asesorarlos con el fin de maximizar la calidad de su producción con toda nuestra línea de productos y soluciones”,</w:t>
      </w:r>
      <w:r w:rsidRPr="00473194">
        <w:rPr>
          <w:rFonts w:asciiTheme="minorHAnsi" w:hAnsiTheme="minorHAnsi" w:cstheme="minorHAnsi"/>
        </w:rPr>
        <w:t xml:space="preserve"> señalaron.</w:t>
      </w:r>
    </w:p>
    <w:p w14:paraId="443A4593" w14:textId="77777777" w:rsidR="00473194" w:rsidRPr="00473194" w:rsidRDefault="00473194" w:rsidP="00473194">
      <w:pPr>
        <w:pStyle w:val="Ttulo2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3194">
        <w:rPr>
          <w:rFonts w:asciiTheme="minorHAnsi" w:hAnsiTheme="minorHAnsi" w:cstheme="minorHAnsi"/>
          <w:sz w:val="24"/>
          <w:szCs w:val="24"/>
        </w:rPr>
        <w:t>Una propuesta integral para el productor</w:t>
      </w:r>
    </w:p>
    <w:p w14:paraId="0A8BE2A9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Más allá de la maquinaria, Ratto Hnos. busca acompañar al productor a través de una propuesta integral que contempla </w:t>
      </w:r>
      <w:r w:rsidRPr="00473194">
        <w:rPr>
          <w:rStyle w:val="Textoennegrita"/>
          <w:rFonts w:asciiTheme="minorHAnsi" w:hAnsiTheme="minorHAnsi" w:cstheme="minorHAnsi"/>
        </w:rPr>
        <w:t>asesoramiento en maquinaria agrícola, tecnología aplicada, repuestos y servicio posventa</w:t>
      </w:r>
      <w:r w:rsidRPr="00473194">
        <w:rPr>
          <w:rFonts w:asciiTheme="minorHAnsi" w:hAnsiTheme="minorHAnsi" w:cstheme="minorHAnsi"/>
        </w:rPr>
        <w:t>, además de diferentes productos y servicios complementarios.</w:t>
      </w:r>
    </w:p>
    <w:p w14:paraId="33832119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En agricultura de precisión, la firma comercializa la línea de </w:t>
      </w:r>
      <w:r w:rsidRPr="00473194">
        <w:rPr>
          <w:rStyle w:val="Textoennegrita"/>
          <w:rFonts w:asciiTheme="minorHAnsi" w:hAnsiTheme="minorHAnsi" w:cstheme="minorHAnsi"/>
        </w:rPr>
        <w:t>drones DJI Agriculture</w:t>
      </w:r>
      <w:r w:rsidRPr="00473194">
        <w:rPr>
          <w:rFonts w:asciiTheme="minorHAnsi" w:hAnsiTheme="minorHAnsi" w:cstheme="minorHAnsi"/>
        </w:rPr>
        <w:t xml:space="preserve"> para pulverización, siembra y fertilización, además de drones multiespectrales destinados a distintos usos agronómicos, como la detección de malezas y el análisis de distribución de plantas.</w:t>
      </w:r>
    </w:p>
    <w:p w14:paraId="48997C4C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También ofrece tecnología </w:t>
      </w:r>
      <w:r w:rsidRPr="00473194">
        <w:rPr>
          <w:rStyle w:val="Textoennegrita"/>
          <w:rFonts w:asciiTheme="minorHAnsi" w:hAnsiTheme="minorHAnsi" w:cstheme="minorHAnsi"/>
        </w:rPr>
        <w:t>Dickey-john</w:t>
      </w:r>
      <w:r w:rsidRPr="00473194">
        <w:rPr>
          <w:rFonts w:asciiTheme="minorHAnsi" w:hAnsiTheme="minorHAnsi" w:cstheme="minorHAnsi"/>
        </w:rPr>
        <w:t xml:space="preserve"> para realizar retrofit de sembradoras, servicios de prescripciones de siembra y pulverización, boquillas TeeJet y Goodspray, un coadyuvante 4 en 1 de Forquímica.</w:t>
      </w:r>
    </w:p>
    <w:p w14:paraId="43423CA3" w14:textId="04442201" w:rsid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>A partir de las distintas alianzas y marcas que representa, la compañía amplía su abanico de soluciones. La propuesta incluye productos de fuerza Honda, servicios de análisis completo de suelo junto a Glimax y maquinaria Pöttinger destinada, entre otros usos, al acondicionamiento de suelo y forraje.</w:t>
      </w:r>
    </w:p>
    <w:p w14:paraId="44D93A82" w14:textId="707E50C6" w:rsidR="006A02D4" w:rsidRPr="006A02D4" w:rsidRDefault="006A02D4" w:rsidP="00473194">
      <w:pPr>
        <w:pStyle w:val="NormalWeb"/>
        <w:spacing w:line="276" w:lineRule="auto"/>
        <w:jc w:val="both"/>
        <w:rPr>
          <w:rFonts w:asciiTheme="minorHAnsi" w:hAnsiTheme="minorHAnsi" w:cstheme="minorHAnsi"/>
          <w:b/>
          <w:bCs/>
          <w:lang w:val="es-419"/>
        </w:rPr>
      </w:pPr>
      <w:r w:rsidRPr="006A02D4">
        <w:rPr>
          <w:rFonts w:asciiTheme="minorHAnsi" w:hAnsiTheme="minorHAnsi" w:cstheme="minorHAnsi"/>
          <w:b/>
          <w:bCs/>
          <w:lang w:val="es-419"/>
        </w:rPr>
        <w:t>Soluciones a medida</w:t>
      </w:r>
    </w:p>
    <w:p w14:paraId="49776143" w14:textId="4ED8BBB1" w:rsidR="002D63DB" w:rsidRPr="00473194" w:rsidRDefault="002D63DB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2D63DB">
        <w:rPr>
          <w:rFonts w:asciiTheme="minorHAnsi" w:hAnsiTheme="minorHAnsi" w:cstheme="minorHAnsi"/>
        </w:rPr>
        <w:t>Con sede en Salto, Ratto Hnos es representante oficial Michelin para toda su línea de productos y cuenta con servicio especializado en esa localidad.</w:t>
      </w:r>
    </w:p>
    <w:p w14:paraId="77DE63DC" w14:textId="77777777" w:rsidR="00473194" w:rsidRPr="00473194" w:rsidRDefault="00473194" w:rsidP="0047319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73194">
        <w:rPr>
          <w:rFonts w:asciiTheme="minorHAnsi" w:hAnsiTheme="minorHAnsi" w:cstheme="minorHAnsi"/>
        </w:rPr>
        <w:t xml:space="preserve">De esta manera, la empresa llegará a la </w:t>
      </w:r>
      <w:r w:rsidRPr="00473194">
        <w:rPr>
          <w:rStyle w:val="Textoennegrita"/>
          <w:rFonts w:asciiTheme="minorHAnsi" w:hAnsiTheme="minorHAnsi" w:cstheme="minorHAnsi"/>
        </w:rPr>
        <w:t>Semana Angus de Primavera edición Banco Provincia</w:t>
      </w:r>
      <w:r w:rsidRPr="00473194">
        <w:rPr>
          <w:rFonts w:asciiTheme="minorHAnsi" w:hAnsiTheme="minorHAnsi" w:cstheme="minorHAnsi"/>
        </w:rPr>
        <w:t xml:space="preserve"> con una propuesta que busca integrar maquinaria, tecnología, servicios y asesoramiento, con el objetivo de acompañar al productor ganadero en los distintos desafíos de su actividad.</w:t>
      </w:r>
    </w:p>
    <w:p w14:paraId="78A4D7BE" w14:textId="494B9038" w:rsidR="0090365D" w:rsidRPr="00473194" w:rsidRDefault="0090365D" w:rsidP="00473194"/>
    <w:sectPr w:rsidR="0090365D" w:rsidRPr="00473194" w:rsidSect="00E728E0">
      <w:headerReference w:type="default" r:id="rId6"/>
      <w:footerReference w:type="default" r:id="rId7"/>
      <w:pgSz w:w="11907" w:h="16839" w:code="9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9AFDA" w14:textId="77777777" w:rsidR="00397DC7" w:rsidRDefault="00397DC7" w:rsidP="00E728E0">
      <w:pPr>
        <w:spacing w:after="0" w:line="240" w:lineRule="auto"/>
      </w:pPr>
      <w:r>
        <w:separator/>
      </w:r>
    </w:p>
  </w:endnote>
  <w:endnote w:type="continuationSeparator" w:id="0">
    <w:p w14:paraId="48DA9433" w14:textId="77777777" w:rsidR="00397DC7" w:rsidRDefault="00397DC7" w:rsidP="00E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3E05" w14:textId="4C45C2E1" w:rsidR="00E728E0" w:rsidRDefault="00304E8C" w:rsidP="00E728E0">
    <w:pPr>
      <w:pStyle w:val="Piedepgina"/>
      <w:ind w:left="-1701"/>
    </w:pPr>
    <w:r>
      <w:rPr>
        <w:noProof/>
        <w:lang w:eastAsia="es-AR"/>
      </w:rPr>
      <w:drawing>
        <wp:inline distT="0" distB="0" distL="0" distR="0" wp14:anchorId="2B520B5B" wp14:editId="56AA5E50">
          <wp:extent cx="7649603" cy="269986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9603" cy="269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4475" w14:textId="77777777" w:rsidR="00397DC7" w:rsidRDefault="00397DC7" w:rsidP="00E728E0">
      <w:pPr>
        <w:spacing w:after="0" w:line="240" w:lineRule="auto"/>
      </w:pPr>
      <w:r>
        <w:separator/>
      </w:r>
    </w:p>
  </w:footnote>
  <w:footnote w:type="continuationSeparator" w:id="0">
    <w:p w14:paraId="04CBA568" w14:textId="77777777" w:rsidR="00397DC7" w:rsidRDefault="00397DC7" w:rsidP="00E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872B" w14:textId="1A25FF4C" w:rsidR="00E728E0" w:rsidRDefault="00F04603" w:rsidP="00E728E0">
    <w:pPr>
      <w:pStyle w:val="Encabezado"/>
      <w:ind w:left="-1701"/>
    </w:pPr>
    <w:r>
      <w:rPr>
        <w:noProof/>
      </w:rPr>
      <w:drawing>
        <wp:inline distT="0" distB="0" distL="0" distR="0" wp14:anchorId="3EBFD715" wp14:editId="6D601C61">
          <wp:extent cx="7638896" cy="123456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896" cy="1234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E0"/>
    <w:rsid w:val="00012698"/>
    <w:rsid w:val="00057B52"/>
    <w:rsid w:val="00071E7E"/>
    <w:rsid w:val="00077EA7"/>
    <w:rsid w:val="00117812"/>
    <w:rsid w:val="00133D94"/>
    <w:rsid w:val="00152E94"/>
    <w:rsid w:val="0023622E"/>
    <w:rsid w:val="002D63DB"/>
    <w:rsid w:val="00304E8C"/>
    <w:rsid w:val="003066A3"/>
    <w:rsid w:val="003469FF"/>
    <w:rsid w:val="00397DC7"/>
    <w:rsid w:val="003A46E4"/>
    <w:rsid w:val="003D6B52"/>
    <w:rsid w:val="00401C72"/>
    <w:rsid w:val="00407DC9"/>
    <w:rsid w:val="00473194"/>
    <w:rsid w:val="004D3374"/>
    <w:rsid w:val="005A2DD9"/>
    <w:rsid w:val="005B4E0C"/>
    <w:rsid w:val="005D7C52"/>
    <w:rsid w:val="00634A40"/>
    <w:rsid w:val="00641EC9"/>
    <w:rsid w:val="00690C49"/>
    <w:rsid w:val="00697E80"/>
    <w:rsid w:val="006A02D4"/>
    <w:rsid w:val="006B2CCA"/>
    <w:rsid w:val="006D6E48"/>
    <w:rsid w:val="00760D1F"/>
    <w:rsid w:val="00794D9F"/>
    <w:rsid w:val="007B1A8C"/>
    <w:rsid w:val="007B5323"/>
    <w:rsid w:val="007F5EAC"/>
    <w:rsid w:val="0082466E"/>
    <w:rsid w:val="0085148C"/>
    <w:rsid w:val="00864B80"/>
    <w:rsid w:val="00885C10"/>
    <w:rsid w:val="008D7D65"/>
    <w:rsid w:val="0090365D"/>
    <w:rsid w:val="00960111"/>
    <w:rsid w:val="009A401E"/>
    <w:rsid w:val="00A2497E"/>
    <w:rsid w:val="00A46A9F"/>
    <w:rsid w:val="00A65E2E"/>
    <w:rsid w:val="00A758F3"/>
    <w:rsid w:val="00A86251"/>
    <w:rsid w:val="00B361C8"/>
    <w:rsid w:val="00B76558"/>
    <w:rsid w:val="00C94227"/>
    <w:rsid w:val="00D44200"/>
    <w:rsid w:val="00D512C0"/>
    <w:rsid w:val="00D60DE9"/>
    <w:rsid w:val="00E25E6B"/>
    <w:rsid w:val="00E367DC"/>
    <w:rsid w:val="00E728E0"/>
    <w:rsid w:val="00E7315D"/>
    <w:rsid w:val="00ED36B6"/>
    <w:rsid w:val="00EE6A97"/>
    <w:rsid w:val="00EE74EB"/>
    <w:rsid w:val="00F02CDD"/>
    <w:rsid w:val="00F04603"/>
    <w:rsid w:val="00F4647F"/>
    <w:rsid w:val="00F94131"/>
    <w:rsid w:val="00FB4770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CE32"/>
  <w15:docId w15:val="{3920392D-560D-3442-9103-F7C734C3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036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9036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8E0"/>
  </w:style>
  <w:style w:type="paragraph" w:styleId="Piedepgina">
    <w:name w:val="footer"/>
    <w:basedOn w:val="Normal"/>
    <w:link w:val="Piedepgina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8E0"/>
  </w:style>
  <w:style w:type="paragraph" w:styleId="Textodeglobo">
    <w:name w:val="Balloon Text"/>
    <w:basedOn w:val="Normal"/>
    <w:link w:val="TextodegloboCar"/>
    <w:uiPriority w:val="99"/>
    <w:semiHidden/>
    <w:unhideWhenUsed/>
    <w:rsid w:val="008D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036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9036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0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036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</dc:creator>
  <cp:keywords/>
  <dc:description/>
  <cp:lastModifiedBy>Brenda Quattrini</cp:lastModifiedBy>
  <cp:revision>3</cp:revision>
  <dcterms:created xsi:type="dcterms:W3CDTF">2026-09-11T19:28:00Z</dcterms:created>
  <dcterms:modified xsi:type="dcterms:W3CDTF">2026-09-14T15:50:00Z</dcterms:modified>
</cp:coreProperties>
</file>