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6C2C" w14:textId="77777777" w:rsidR="00CA59F5" w:rsidRPr="00A176EA" w:rsidRDefault="00CA59F5" w:rsidP="00A176EA">
      <w:pPr>
        <w:spacing w:line="276" w:lineRule="auto"/>
        <w:jc w:val="center"/>
        <w:rPr>
          <w:rFonts w:cstheme="minorHAnsi"/>
          <w:sz w:val="28"/>
          <w:szCs w:val="28"/>
          <w:lang w:val="es-AR"/>
        </w:rPr>
      </w:pPr>
    </w:p>
    <w:p w14:paraId="0EA176E8" w14:textId="0CE7B32C" w:rsidR="00CA59F5" w:rsidRPr="00A176EA" w:rsidRDefault="007C15FB" w:rsidP="00A176EA">
      <w:pPr>
        <w:spacing w:line="276" w:lineRule="auto"/>
        <w:jc w:val="center"/>
        <w:rPr>
          <w:rFonts w:cstheme="minorHAnsi"/>
          <w:b/>
          <w:sz w:val="28"/>
          <w:szCs w:val="28"/>
          <w:lang w:val="es-AR"/>
        </w:rPr>
      </w:pPr>
      <w:r w:rsidRPr="00A176EA">
        <w:rPr>
          <w:rFonts w:cstheme="minorHAnsi"/>
          <w:b/>
          <w:sz w:val="28"/>
          <w:szCs w:val="28"/>
          <w:lang w:val="es-AR"/>
        </w:rPr>
        <w:t>Los reproductores se muestran con demanda muy firme en Las Nacionales</w:t>
      </w:r>
    </w:p>
    <w:p w14:paraId="635B6018" w14:textId="77777777" w:rsidR="007C15FB" w:rsidRDefault="007C15FB" w:rsidP="002D41E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</w:p>
    <w:p w14:paraId="4382734D" w14:textId="77777777" w:rsidR="007C15FB" w:rsidRPr="007C15FB" w:rsidRDefault="007C15FB" w:rsidP="002D41E3">
      <w:pPr>
        <w:spacing w:line="276" w:lineRule="auto"/>
        <w:jc w:val="both"/>
        <w:rPr>
          <w:rFonts w:cstheme="minorHAnsi"/>
          <w:i/>
          <w:sz w:val="24"/>
          <w:szCs w:val="24"/>
          <w:lang w:val="es-AR"/>
        </w:rPr>
      </w:pPr>
      <w:r w:rsidRPr="007C15FB">
        <w:rPr>
          <w:rFonts w:cstheme="minorHAnsi"/>
          <w:i/>
          <w:sz w:val="24"/>
          <w:szCs w:val="24"/>
          <w:lang w:val="es-AR"/>
        </w:rPr>
        <w:t xml:space="preserve">La tarde-noche del miércoles tuvo el remate de las Exposiciones Nacionales Braford y Brahman, con gran acompañamiento de productores en el flamante galpón de la Sociedad Rural de Corrientes. Se vendieron toros Braford a un máximo de $32 millones por el 50%, y un toro Brahman se vendió a $25 millones. </w:t>
      </w:r>
    </w:p>
    <w:p w14:paraId="7E8E311A" w14:textId="77777777" w:rsidR="007C15FB" w:rsidRDefault="007C15FB" w:rsidP="002D41E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</w:p>
    <w:p w14:paraId="595A7927" w14:textId="77777777" w:rsidR="002D41E3" w:rsidRDefault="002D41E3" w:rsidP="002D41E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 xml:space="preserve">Las razas Braford y Brahman tuvieron en la noche del miércoles sus remates de reproductores, en el marco de </w:t>
      </w:r>
      <w:r w:rsidRPr="007E7C31">
        <w:rPr>
          <w:rFonts w:cstheme="minorHAnsi"/>
          <w:sz w:val="24"/>
          <w:szCs w:val="24"/>
          <w:lang w:val="es-AR"/>
        </w:rPr>
        <w:t>Las Nacionales edición Santander</w:t>
      </w:r>
      <w:r>
        <w:rPr>
          <w:rFonts w:cstheme="minorHAnsi"/>
          <w:sz w:val="24"/>
          <w:szCs w:val="24"/>
          <w:lang w:val="es-AR"/>
        </w:rPr>
        <w:t xml:space="preserve">, organizadas con la fuerza de Expoagro. </w:t>
      </w:r>
      <w:r w:rsidRPr="00A176EA">
        <w:rPr>
          <w:rFonts w:cstheme="minorHAnsi"/>
          <w:b/>
          <w:bCs/>
          <w:sz w:val="24"/>
          <w:szCs w:val="24"/>
          <w:lang w:val="es-AR"/>
        </w:rPr>
        <w:t>Con 33 animales a venta, el primer remate de toros y vientres de elite del año mostró que la demanda está firme</w:t>
      </w:r>
      <w:r>
        <w:rPr>
          <w:rFonts w:cstheme="minorHAnsi"/>
          <w:sz w:val="24"/>
          <w:szCs w:val="24"/>
          <w:lang w:val="es-AR"/>
        </w:rPr>
        <w:t>, y avizora una buena temporada para las cabañas que proveen genética a los rodeos argentinos.</w:t>
      </w:r>
    </w:p>
    <w:p w14:paraId="7EE6A26F" w14:textId="77777777" w:rsidR="002D41E3" w:rsidRDefault="002D41E3" w:rsidP="002D41E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 w:rsidRPr="00A176EA">
        <w:rPr>
          <w:rFonts w:cstheme="minorHAnsi"/>
          <w:b/>
          <w:bCs/>
          <w:sz w:val="24"/>
          <w:szCs w:val="24"/>
          <w:lang w:val="es-AR"/>
        </w:rPr>
        <w:t>Colombo y Magliano</w:t>
      </w:r>
      <w:r>
        <w:rPr>
          <w:rFonts w:cstheme="minorHAnsi"/>
          <w:sz w:val="24"/>
          <w:szCs w:val="24"/>
          <w:lang w:val="es-AR"/>
        </w:rPr>
        <w:t xml:space="preserve"> fue la casa consignataria encargada del remate de las exposiciones nacionales de las razas Braford y Brahman. También </w:t>
      </w:r>
      <w:r w:rsidRPr="00A176EA">
        <w:rPr>
          <w:rFonts w:cstheme="minorHAnsi"/>
          <w:b/>
          <w:bCs/>
          <w:sz w:val="24"/>
          <w:szCs w:val="24"/>
          <w:lang w:val="es-AR"/>
        </w:rPr>
        <w:t>fue el primer remate realizado en el nuevo galpón del predio de la Sociedad Rural de Corrientes</w:t>
      </w:r>
      <w:r>
        <w:rPr>
          <w:rFonts w:cstheme="minorHAnsi"/>
          <w:sz w:val="24"/>
          <w:szCs w:val="24"/>
          <w:lang w:val="es-AR"/>
        </w:rPr>
        <w:t xml:space="preserve">, </w:t>
      </w:r>
      <w:r w:rsidR="0028671C">
        <w:rPr>
          <w:rFonts w:cstheme="minorHAnsi"/>
          <w:sz w:val="24"/>
          <w:szCs w:val="24"/>
          <w:lang w:val="es-AR"/>
        </w:rPr>
        <w:t>a</w:t>
      </w:r>
      <w:r>
        <w:rPr>
          <w:rFonts w:cstheme="minorHAnsi"/>
          <w:sz w:val="24"/>
          <w:szCs w:val="24"/>
          <w:lang w:val="es-AR"/>
        </w:rPr>
        <w:t xml:space="preserve">donde </w:t>
      </w:r>
      <w:r w:rsidR="0028671C">
        <w:rPr>
          <w:rFonts w:cstheme="minorHAnsi"/>
          <w:sz w:val="24"/>
          <w:szCs w:val="24"/>
          <w:lang w:val="es-AR"/>
        </w:rPr>
        <w:t xml:space="preserve">en la tarde-noche del miércoles </w:t>
      </w:r>
      <w:r>
        <w:rPr>
          <w:rFonts w:cstheme="minorHAnsi"/>
          <w:sz w:val="24"/>
          <w:szCs w:val="24"/>
          <w:lang w:val="es-AR"/>
        </w:rPr>
        <w:t>asistieron cientos de criadores interesados por los toros y vaquillonas que las cabañas decidieron poner a venta.</w:t>
      </w:r>
    </w:p>
    <w:p w14:paraId="70F27149" w14:textId="77777777" w:rsidR="002D41E3" w:rsidRPr="00A176EA" w:rsidRDefault="002D41E3" w:rsidP="002D41E3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 xml:space="preserve">El arranque del remate tuvo a la oferta de toros y se mostró muy firme. El primer animal en salir a pista fue el Gran Campeón Individual de Conjunto, </w:t>
      </w:r>
      <w:r w:rsidRPr="00A176EA">
        <w:rPr>
          <w:rFonts w:cstheme="minorHAnsi"/>
          <w:b/>
          <w:bCs/>
          <w:sz w:val="24"/>
          <w:szCs w:val="24"/>
          <w:lang w:val="es-AR"/>
        </w:rPr>
        <w:t xml:space="preserve">un toro de la cabaña </w:t>
      </w:r>
      <w:proofErr w:type="spellStart"/>
      <w:r w:rsidRPr="00A176EA">
        <w:rPr>
          <w:rFonts w:cstheme="minorHAnsi"/>
          <w:b/>
          <w:bCs/>
          <w:sz w:val="24"/>
          <w:szCs w:val="24"/>
          <w:lang w:val="es-AR"/>
        </w:rPr>
        <w:t>Arasy</w:t>
      </w:r>
      <w:proofErr w:type="spellEnd"/>
      <w:r w:rsidRPr="00A176EA">
        <w:rPr>
          <w:rFonts w:cstheme="minorHAnsi"/>
          <w:b/>
          <w:bCs/>
          <w:sz w:val="24"/>
          <w:szCs w:val="24"/>
          <w:lang w:val="es-AR"/>
        </w:rPr>
        <w:t>, de Entre Ríos, que decidió poner a venta el 50% de este animal</w:t>
      </w:r>
      <w:r>
        <w:rPr>
          <w:rFonts w:cstheme="minorHAnsi"/>
          <w:sz w:val="24"/>
          <w:szCs w:val="24"/>
          <w:lang w:val="es-AR"/>
        </w:rPr>
        <w:t xml:space="preserve">. En este caso, la mitad de este torazo fue comprado por una cabaña y un centro genética, quienes </w:t>
      </w:r>
      <w:r w:rsidRPr="00A176EA">
        <w:rPr>
          <w:rFonts w:cstheme="minorHAnsi"/>
          <w:b/>
          <w:bCs/>
          <w:sz w:val="24"/>
          <w:szCs w:val="24"/>
          <w:lang w:val="es-AR"/>
        </w:rPr>
        <w:t>pagaron $32 millones.</w:t>
      </w:r>
    </w:p>
    <w:p w14:paraId="1FF0EC31" w14:textId="77777777" w:rsidR="002D41E3" w:rsidRDefault="002D41E3" w:rsidP="002D41E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 xml:space="preserve">También hubo valores importantes entre los Braford. </w:t>
      </w:r>
      <w:r w:rsidRPr="00A176EA">
        <w:rPr>
          <w:rFonts w:cstheme="minorHAnsi"/>
          <w:b/>
          <w:bCs/>
          <w:sz w:val="24"/>
          <w:szCs w:val="24"/>
          <w:lang w:val="es-AR"/>
        </w:rPr>
        <w:t xml:space="preserve">El Reservado Gran Campeón Macho de la Exposición, de cabaña </w:t>
      </w:r>
      <w:r w:rsidR="0028671C" w:rsidRPr="00A176EA">
        <w:rPr>
          <w:rFonts w:cstheme="minorHAnsi"/>
          <w:b/>
          <w:bCs/>
          <w:sz w:val="24"/>
          <w:szCs w:val="24"/>
          <w:lang w:val="es-AR"/>
        </w:rPr>
        <w:t>Los Socavones, se vendió en $22 millones</w:t>
      </w:r>
      <w:r w:rsidR="0028671C">
        <w:rPr>
          <w:rFonts w:cstheme="minorHAnsi"/>
          <w:sz w:val="24"/>
          <w:szCs w:val="24"/>
          <w:lang w:val="es-AR"/>
        </w:rPr>
        <w:t>. Finalmente, el promedio por los 11 toros Braford que pasaron por la pista fue de $12.227.273.</w:t>
      </w:r>
    </w:p>
    <w:p w14:paraId="78A1D237" w14:textId="77777777" w:rsidR="0028671C" w:rsidRDefault="0028671C" w:rsidP="002D41E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 xml:space="preserve">También los toros Brahman se vendieron con mucha agilidad y buenos valores. En esta raza, el primer macho en salir a venta fue el </w:t>
      </w:r>
      <w:r w:rsidRPr="00A176EA">
        <w:rPr>
          <w:rFonts w:cstheme="minorHAnsi"/>
          <w:b/>
          <w:bCs/>
          <w:sz w:val="24"/>
          <w:szCs w:val="24"/>
          <w:lang w:val="es-AR"/>
        </w:rPr>
        <w:t>Reservado Gran Campeón</w:t>
      </w:r>
      <w:r>
        <w:rPr>
          <w:rFonts w:cstheme="minorHAnsi"/>
          <w:sz w:val="24"/>
          <w:szCs w:val="24"/>
          <w:lang w:val="es-AR"/>
        </w:rPr>
        <w:t xml:space="preserve"> de la muestra, un toro de cabaña Ceibalito, de la provincia de Salta, por el cual </w:t>
      </w:r>
      <w:r w:rsidRPr="00A176EA">
        <w:rPr>
          <w:rFonts w:cstheme="minorHAnsi"/>
          <w:b/>
          <w:bCs/>
          <w:sz w:val="24"/>
          <w:szCs w:val="24"/>
          <w:lang w:val="es-AR"/>
        </w:rPr>
        <w:t>pagaron $25 millones</w:t>
      </w:r>
      <w:r>
        <w:rPr>
          <w:rFonts w:cstheme="minorHAnsi"/>
          <w:sz w:val="24"/>
          <w:szCs w:val="24"/>
          <w:lang w:val="es-AR"/>
        </w:rPr>
        <w:t>. El promedio por los 7 toros Brahman quedó finalmente en $9.285.714.</w:t>
      </w:r>
    </w:p>
    <w:p w14:paraId="730A6D95" w14:textId="77777777" w:rsidR="0028671C" w:rsidRDefault="0028671C" w:rsidP="002D41E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 w:rsidRPr="00A176EA">
        <w:rPr>
          <w:rFonts w:cstheme="minorHAnsi"/>
          <w:b/>
          <w:bCs/>
          <w:sz w:val="24"/>
          <w:szCs w:val="24"/>
          <w:lang w:val="es-AR"/>
        </w:rPr>
        <w:lastRenderedPageBreak/>
        <w:t>Por el lado de las hembras Brahman, se vio mucha demanda por estos productos,</w:t>
      </w:r>
      <w:r>
        <w:rPr>
          <w:rFonts w:cstheme="minorHAnsi"/>
          <w:sz w:val="24"/>
          <w:szCs w:val="24"/>
          <w:lang w:val="es-AR"/>
        </w:rPr>
        <w:t xml:space="preserve"> habitualmente muy requeridos por los criadores. Como precio destacado, se vendió el 50% de una vaquillona de la cabaña </w:t>
      </w:r>
      <w:proofErr w:type="spellStart"/>
      <w:r>
        <w:rPr>
          <w:rFonts w:cstheme="minorHAnsi"/>
          <w:sz w:val="24"/>
          <w:szCs w:val="24"/>
          <w:lang w:val="es-AR"/>
        </w:rPr>
        <w:t>Montelindo</w:t>
      </w:r>
      <w:proofErr w:type="spellEnd"/>
      <w:r>
        <w:rPr>
          <w:rFonts w:cstheme="minorHAnsi"/>
          <w:sz w:val="24"/>
          <w:szCs w:val="24"/>
          <w:lang w:val="es-AR"/>
        </w:rPr>
        <w:t>, de Formosa, por $20 millones. El promedio de las vaquillonas preñadas de la “raza madre” fue de $12.250.000.</w:t>
      </w:r>
      <w:r w:rsidR="00CA59F5">
        <w:rPr>
          <w:rFonts w:cstheme="minorHAnsi"/>
          <w:sz w:val="24"/>
          <w:szCs w:val="24"/>
          <w:lang w:val="es-AR"/>
        </w:rPr>
        <w:t xml:space="preserve"> También se vendieron 6 vaquillonas Brahman en un promedio de $6.333.333, con máximo de $9 millones.</w:t>
      </w:r>
    </w:p>
    <w:p w14:paraId="721AD2A7" w14:textId="77777777" w:rsidR="00CA59F5" w:rsidRDefault="00CA59F5" w:rsidP="002D41E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>Mientras que las hembras Braford, que se vendieron 7 ejemplares, el promedio fue de $4.700.000, con máximo de $7.000.000.</w:t>
      </w:r>
    </w:p>
    <w:p w14:paraId="0A1055AB" w14:textId="77777777" w:rsidR="00CA59F5" w:rsidRPr="0028671C" w:rsidRDefault="00CA59F5" w:rsidP="002D41E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>Según informaron desde la firma Colombo y Magliano, el remate tuvo 33 productos a venta de 13 expositores, con un total de 26 compradores.</w:t>
      </w:r>
    </w:p>
    <w:p w14:paraId="0B5707D7" w14:textId="77777777" w:rsidR="002D41E3" w:rsidRDefault="002D41E3" w:rsidP="002D41E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 w:rsidRPr="007E7C31">
        <w:rPr>
          <w:rFonts w:cstheme="minorHAnsi"/>
          <w:sz w:val="24"/>
          <w:szCs w:val="24"/>
          <w:lang w:val="es-AR"/>
        </w:rPr>
        <w:t>Las Nacionales edición Santander cuenta con el Gobierno de Corrientes como Main Sponsor; Banco de Corrientes, Mecano Ganadero, RUS Agro y la secretaria de Agricultura, Ganadería y Pesca de la Nación como sponsors; John Deere como alianza estratégica; y el respaldo de empresas y entidades como Banco Nación, Biogénesis Bagó, CDV, Datamars Livestock, Gobierno del Chaco y Vetanco como auspiciantes. Las firmas Banco Macro, Farmquip, Gobierno de Salta, IPCVA, Marfrig, Turismo Hotel Casino, Villanueva y Yerba Mate La Merced acompañan el evento ganadero y las casas consignatarias que participarán son Colombo y Magliano, Madelan, O´Farrell, Reggi, Rosgan y UMC</w:t>
      </w:r>
      <w:r>
        <w:rPr>
          <w:rFonts w:cstheme="minorHAnsi"/>
          <w:sz w:val="24"/>
          <w:szCs w:val="24"/>
          <w:lang w:val="es-AR"/>
        </w:rPr>
        <w:t xml:space="preserve"> – Haciendas Villaguay y</w:t>
      </w:r>
      <w:r w:rsidRPr="007E7C31">
        <w:rPr>
          <w:rFonts w:cstheme="minorHAnsi"/>
          <w:sz w:val="24"/>
          <w:szCs w:val="24"/>
          <w:lang w:val="es-AR"/>
        </w:rPr>
        <w:t>, por último, cuenta con apoyo de la Sociedad Rural de Corrientes.</w:t>
      </w:r>
    </w:p>
    <w:p w14:paraId="24D47ED3" w14:textId="77777777" w:rsidR="002D41E3" w:rsidRDefault="002D41E3" w:rsidP="002D41E3">
      <w:pPr>
        <w:rPr>
          <w:rFonts w:cstheme="minorHAnsi"/>
          <w:sz w:val="24"/>
          <w:szCs w:val="24"/>
          <w:lang w:val="es-AR"/>
        </w:rPr>
      </w:pPr>
    </w:p>
    <w:p w14:paraId="07123594" w14:textId="77777777" w:rsidR="002D41E3" w:rsidRPr="00BD705D" w:rsidRDefault="002D41E3" w:rsidP="002D41E3">
      <w:pPr>
        <w:rPr>
          <w:rFonts w:cstheme="minorHAnsi"/>
          <w:sz w:val="24"/>
          <w:szCs w:val="24"/>
          <w:lang w:val="es-AR"/>
        </w:rPr>
      </w:pPr>
    </w:p>
    <w:p w14:paraId="609E28D5" w14:textId="77777777" w:rsidR="00431C37" w:rsidRDefault="00431C37"/>
    <w:sectPr w:rsidR="00431C37" w:rsidSect="001E3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302B" w14:textId="77777777" w:rsidR="00000000" w:rsidRDefault="00A176EA">
      <w:pPr>
        <w:spacing w:after="0" w:line="240" w:lineRule="auto"/>
      </w:pPr>
      <w:r>
        <w:separator/>
      </w:r>
    </w:p>
  </w:endnote>
  <w:endnote w:type="continuationSeparator" w:id="0">
    <w:p w14:paraId="6DDD8FB9" w14:textId="77777777" w:rsidR="00000000" w:rsidRDefault="00A1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FA8A" w14:textId="77777777" w:rsidR="00AB6D99" w:rsidRDefault="00A176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2A66" w14:textId="77777777" w:rsidR="00061E7D" w:rsidRDefault="007C15FB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2D6E28F1" wp14:editId="76257B5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2B77" w14:textId="77777777" w:rsidR="00AB6D99" w:rsidRDefault="00A176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6AD1" w14:textId="77777777" w:rsidR="00000000" w:rsidRDefault="00A176EA">
      <w:pPr>
        <w:spacing w:after="0" w:line="240" w:lineRule="auto"/>
      </w:pPr>
      <w:r>
        <w:separator/>
      </w:r>
    </w:p>
  </w:footnote>
  <w:footnote w:type="continuationSeparator" w:id="0">
    <w:p w14:paraId="0759E8A9" w14:textId="77777777" w:rsidR="00000000" w:rsidRDefault="00A1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26DD" w14:textId="77777777" w:rsidR="00AB6D99" w:rsidRDefault="00A176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DE20" w14:textId="77777777" w:rsidR="00AC6B18" w:rsidRDefault="007C15F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1B17B239" wp14:editId="771CF84A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5224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52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D741" w14:textId="77777777" w:rsidR="00AB6D99" w:rsidRDefault="00A176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E3"/>
    <w:rsid w:val="0028671C"/>
    <w:rsid w:val="002D41E3"/>
    <w:rsid w:val="00431C37"/>
    <w:rsid w:val="007C15FB"/>
    <w:rsid w:val="00A176EA"/>
    <w:rsid w:val="00CA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104C"/>
  <w15:chartTrackingRefBased/>
  <w15:docId w15:val="{52A01206-B8FD-4C73-B767-528A9C20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1E3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4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1E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4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1E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Montgaillard</dc:creator>
  <cp:keywords/>
  <dc:description/>
  <cp:lastModifiedBy>Eliana Esnaola</cp:lastModifiedBy>
  <cp:revision>2</cp:revision>
  <dcterms:created xsi:type="dcterms:W3CDTF">2025-05-29T01:40:00Z</dcterms:created>
  <dcterms:modified xsi:type="dcterms:W3CDTF">2025-05-29T01:40:00Z</dcterms:modified>
</cp:coreProperties>
</file>