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6E15A" w14:textId="77777777" w:rsidR="00ED7D2F" w:rsidRDefault="00ED7D2F">
      <w:pPr>
        <w:jc w:val="center"/>
        <w:rPr>
          <w:rFonts w:ascii="Aptos" w:eastAsia="Aptos" w:hAnsi="Aptos" w:cs="Aptos"/>
          <w:b/>
          <w:bCs/>
          <w:sz w:val="24"/>
          <w:szCs w:val="24"/>
        </w:rPr>
      </w:pPr>
    </w:p>
    <w:p w14:paraId="67A0237E" w14:textId="77777777" w:rsidR="00ED7D2F" w:rsidRDefault="00ED7D2F">
      <w:pPr>
        <w:rPr>
          <w:rFonts w:ascii="Aptos" w:eastAsia="Aptos" w:hAnsi="Aptos" w:cs="Aptos"/>
          <w:b/>
          <w:bCs/>
          <w:sz w:val="24"/>
          <w:szCs w:val="24"/>
        </w:rPr>
      </w:pPr>
    </w:p>
    <w:p w14:paraId="057E84E6" w14:textId="77777777" w:rsidR="00ED7D2F" w:rsidRDefault="00B577DE">
      <w:pPr>
        <w:jc w:val="center"/>
        <w:rPr>
          <w:rFonts w:ascii="Aptos" w:eastAsia="Aptos" w:hAnsi="Aptos" w:cs="Aptos"/>
          <w:b/>
          <w:bCs/>
          <w:sz w:val="24"/>
          <w:szCs w:val="24"/>
        </w:rPr>
      </w:pPr>
      <w:r>
        <w:rPr>
          <w:rFonts w:ascii="Aptos" w:eastAsia="Aptos" w:hAnsi="Aptos" w:cs="Aptos"/>
          <w:b/>
          <w:bCs/>
          <w:sz w:val="24"/>
          <w:szCs w:val="24"/>
        </w:rPr>
        <w:t xml:space="preserve">En la primera jornada de </w:t>
      </w:r>
      <w:proofErr w:type="spellStart"/>
      <w:r>
        <w:rPr>
          <w:rFonts w:ascii="Aptos" w:eastAsia="Aptos" w:hAnsi="Aptos" w:cs="Aptos"/>
          <w:b/>
          <w:bCs/>
          <w:sz w:val="24"/>
          <w:szCs w:val="24"/>
        </w:rPr>
        <w:t>Aapresid</w:t>
      </w:r>
      <w:proofErr w:type="spellEnd"/>
      <w:r>
        <w:rPr>
          <w:rFonts w:ascii="Aptos" w:eastAsia="Aptos" w:hAnsi="Aptos" w:cs="Aptos"/>
          <w:b/>
          <w:bCs/>
          <w:sz w:val="24"/>
          <w:szCs w:val="24"/>
        </w:rPr>
        <w:t xml:space="preserve">, Jáuregui </w:t>
      </w:r>
      <w:proofErr w:type="spellStart"/>
      <w:r>
        <w:rPr>
          <w:rFonts w:ascii="Aptos" w:eastAsia="Aptos" w:hAnsi="Aptos" w:cs="Aptos"/>
          <w:b/>
          <w:bCs/>
          <w:sz w:val="24"/>
          <w:szCs w:val="24"/>
        </w:rPr>
        <w:t>Lorda</w:t>
      </w:r>
      <w:proofErr w:type="spellEnd"/>
      <w:r>
        <w:rPr>
          <w:rFonts w:ascii="Aptos" w:eastAsia="Aptos" w:hAnsi="Aptos" w:cs="Aptos"/>
          <w:b/>
          <w:bCs/>
          <w:sz w:val="24"/>
          <w:szCs w:val="24"/>
        </w:rPr>
        <w:t xml:space="preserve"> comercializó 4.870 cabezas</w:t>
      </w:r>
    </w:p>
    <w:p w14:paraId="61BD2326" w14:textId="77777777" w:rsidR="00ED7D2F" w:rsidRDefault="00ED7D2F">
      <w:pPr>
        <w:jc w:val="center"/>
        <w:rPr>
          <w:i/>
          <w:iCs/>
          <w:sz w:val="24"/>
          <w:szCs w:val="24"/>
        </w:rPr>
      </w:pPr>
    </w:p>
    <w:p w14:paraId="2FFA6077" w14:textId="77777777" w:rsidR="00ED7D2F" w:rsidRDefault="00B577DE">
      <w:pPr>
        <w:jc w:val="center"/>
        <w:rPr>
          <w:i/>
          <w:iCs/>
        </w:rPr>
      </w:pPr>
      <w:r>
        <w:rPr>
          <w:i/>
          <w:iCs/>
        </w:rPr>
        <w:t xml:space="preserve">La consignataria realizó el primero de los tres remates previstos en el </w:t>
      </w:r>
      <w:r>
        <w:rPr>
          <w:b/>
          <w:bCs/>
          <w:i/>
          <w:iCs/>
        </w:rPr>
        <w:t xml:space="preserve">Congreso </w:t>
      </w:r>
      <w:proofErr w:type="spellStart"/>
      <w:r>
        <w:rPr>
          <w:b/>
          <w:bCs/>
          <w:i/>
          <w:iCs/>
        </w:rPr>
        <w:t>Aapresid</w:t>
      </w:r>
      <w:proofErr w:type="spellEnd"/>
      <w:r>
        <w:rPr>
          <w:b/>
          <w:bCs/>
          <w:i/>
          <w:iCs/>
        </w:rPr>
        <w:t xml:space="preserve"> 2026 con la fuerza de Expoagro</w:t>
      </w:r>
      <w:r>
        <w:rPr>
          <w:i/>
          <w:iCs/>
        </w:rPr>
        <w:t>. La subasta reunió hacienda para consumo, exportación, invernada y cría, con compradores de distintas provincias y una colocación prácticamente total.</w:t>
      </w:r>
    </w:p>
    <w:p w14:paraId="14C52187" w14:textId="77777777" w:rsidR="00ED7D2F" w:rsidRDefault="00ED7D2F">
      <w:pPr>
        <w:jc w:val="both"/>
        <w:rPr>
          <w:sz w:val="20"/>
          <w:szCs w:val="20"/>
        </w:rPr>
      </w:pPr>
    </w:p>
    <w:p w14:paraId="69A3EF43" w14:textId="77777777" w:rsidR="00ED7D2F" w:rsidRDefault="00B577DE">
      <w:pPr>
        <w:jc w:val="both"/>
      </w:pPr>
      <w:r>
        <w:t xml:space="preserve">La ganadería volvió a tener un lugar destacado en la agenda del </w:t>
      </w:r>
      <w:r>
        <w:rPr>
          <w:b/>
          <w:bCs/>
        </w:rPr>
        <w:t xml:space="preserve">Congreso </w:t>
      </w:r>
      <w:proofErr w:type="spellStart"/>
      <w:r>
        <w:rPr>
          <w:b/>
          <w:bCs/>
        </w:rPr>
        <w:t>Aapresid</w:t>
      </w:r>
      <w:proofErr w:type="spellEnd"/>
      <w:r>
        <w:rPr>
          <w:b/>
          <w:bCs/>
        </w:rPr>
        <w:t xml:space="preserve"> 2026</w:t>
      </w:r>
      <w:r>
        <w:t xml:space="preserve"> con el primero de los tres remates previstos para esta edición. Este martes por la mañana, en la Sala Regeneración, la firma Jáuregui </w:t>
      </w:r>
      <w:proofErr w:type="spellStart"/>
      <w:r>
        <w:t>Lorda</w:t>
      </w:r>
      <w:proofErr w:type="spellEnd"/>
      <w:r>
        <w:t xml:space="preserve"> comercializó un total</w:t>
      </w:r>
      <w:r>
        <w:t xml:space="preserve"> de </w:t>
      </w:r>
      <w:r>
        <w:rPr>
          <w:b/>
          <w:bCs/>
        </w:rPr>
        <w:t>4.870 cabezas</w:t>
      </w:r>
      <w:r>
        <w:t xml:space="preserve"> mediante un remate televisado que convocó a compradores de distintos puntos del país y registró una colocación cercana al 100%.</w:t>
      </w:r>
    </w:p>
    <w:p w14:paraId="511ED885" w14:textId="77777777" w:rsidR="00ED7D2F" w:rsidRDefault="00ED7D2F">
      <w:pPr>
        <w:jc w:val="both"/>
      </w:pPr>
    </w:p>
    <w:p w14:paraId="276557D6" w14:textId="77777777" w:rsidR="00ED7D2F" w:rsidRDefault="00B577DE">
      <w:pPr>
        <w:jc w:val="both"/>
        <w:rPr>
          <w:b/>
          <w:bCs/>
        </w:rPr>
      </w:pPr>
      <w:r>
        <w:t>La oferta estuvo integrada por alrededor de 800 cabezas de consumo y exportación y otras 4.000 cabezas de inv</w:t>
      </w:r>
      <w:r>
        <w:t xml:space="preserve">ernada y cría, con categorías que incluyeron terneros, novillitos, terneras, vaquillonas y vacas con garantía de preñez. La hacienda provino principalmente de establecimientos de las </w:t>
      </w:r>
      <w:r>
        <w:rPr>
          <w:b/>
          <w:bCs/>
        </w:rPr>
        <w:t>provincias de Buenos Aires, Córdoba, Santa Fe y Entre Ríos.</w:t>
      </w:r>
    </w:p>
    <w:p w14:paraId="75E76755" w14:textId="77777777" w:rsidR="00ED7D2F" w:rsidRDefault="00ED7D2F">
      <w:pPr>
        <w:jc w:val="both"/>
        <w:rPr>
          <w:i/>
          <w:iCs/>
        </w:rPr>
      </w:pPr>
    </w:p>
    <w:p w14:paraId="497429BB" w14:textId="77777777" w:rsidR="00ED7D2F" w:rsidRDefault="00B577DE">
      <w:pPr>
        <w:jc w:val="both"/>
      </w:pPr>
      <w:r>
        <w:rPr>
          <w:i/>
          <w:iCs/>
        </w:rPr>
        <w:t>"Fue un rema</w:t>
      </w:r>
      <w:r>
        <w:rPr>
          <w:i/>
          <w:iCs/>
        </w:rPr>
        <w:t>te muy bueno, dentro de los valores corrientes que venimos viendo en los últimos días. Estamos muy contentos por la participación de tantos clientes que nos acompañaron, tanto de manera presencial como a través de Canal Rural</w:t>
      </w:r>
      <w:r>
        <w:t>", destacó el martillero Atilio</w:t>
      </w:r>
      <w:r>
        <w:t xml:space="preserve"> </w:t>
      </w:r>
      <w:proofErr w:type="spellStart"/>
      <w:r>
        <w:t>Panaccio</w:t>
      </w:r>
      <w:proofErr w:type="spellEnd"/>
      <w:r>
        <w:t>.</w:t>
      </w:r>
    </w:p>
    <w:p w14:paraId="0871BC89" w14:textId="77777777" w:rsidR="00ED7D2F" w:rsidRDefault="00ED7D2F">
      <w:pPr>
        <w:jc w:val="both"/>
      </w:pPr>
    </w:p>
    <w:p w14:paraId="0E5A7FD5" w14:textId="77777777" w:rsidR="00ED7D2F" w:rsidRDefault="00B577DE">
      <w:pPr>
        <w:jc w:val="both"/>
      </w:pPr>
      <w:r>
        <w:t>Los compradores también representaron a las principales provincias ganaderas del país, con una fuerte participación de operadores de Córdoba, además de Santa Fe, Entre Ríos y Buenos Aires. De acuerdo con la firma consignataria, el interés se ma</w:t>
      </w:r>
      <w:r>
        <w:t>ntuvo durante toda la jornada y permitió concretar prácticamente la totalidad de las operaciones.</w:t>
      </w:r>
    </w:p>
    <w:p w14:paraId="40E6BA5D" w14:textId="77777777" w:rsidR="00ED7D2F" w:rsidRDefault="00ED7D2F">
      <w:pPr>
        <w:jc w:val="both"/>
      </w:pPr>
    </w:p>
    <w:p w14:paraId="6E884D29" w14:textId="77777777" w:rsidR="00ED7D2F" w:rsidRDefault="00B577DE">
      <w:pPr>
        <w:jc w:val="both"/>
      </w:pPr>
      <w:r>
        <w:rPr>
          <w:i/>
          <w:iCs/>
        </w:rPr>
        <w:t>"Diría que</w:t>
      </w:r>
      <w:r>
        <w:rPr>
          <w:b/>
          <w:bCs/>
          <w:i/>
          <w:iCs/>
        </w:rPr>
        <w:t xml:space="preserve"> se colocó el 95% en el martillo</w:t>
      </w:r>
      <w:r>
        <w:rPr>
          <w:i/>
          <w:iCs/>
        </w:rPr>
        <w:t>. Sólo quedaron un par de lotes de vientres sin vender durante el remate, pero se comercializaron inmediatamente de</w:t>
      </w:r>
      <w:r>
        <w:rPr>
          <w:i/>
          <w:iCs/>
        </w:rPr>
        <w:t xml:space="preserve">spués, por lo que </w:t>
      </w:r>
      <w:r>
        <w:rPr>
          <w:b/>
          <w:bCs/>
          <w:i/>
          <w:iCs/>
        </w:rPr>
        <w:t>finalmente se vendió la totalidad de la hacienda</w:t>
      </w:r>
      <w:r>
        <w:rPr>
          <w:i/>
          <w:iCs/>
        </w:rPr>
        <w:t xml:space="preserve">", </w:t>
      </w:r>
      <w:r>
        <w:t xml:space="preserve">explicó </w:t>
      </w:r>
      <w:proofErr w:type="spellStart"/>
      <w:r>
        <w:t>Panaccio</w:t>
      </w:r>
      <w:proofErr w:type="spellEnd"/>
      <w:r>
        <w:t xml:space="preserve">. </w:t>
      </w:r>
    </w:p>
    <w:p w14:paraId="0EC66E8A" w14:textId="77777777" w:rsidR="00ED7D2F" w:rsidRDefault="00ED7D2F">
      <w:pPr>
        <w:jc w:val="both"/>
      </w:pPr>
    </w:p>
    <w:p w14:paraId="6D8B67DE" w14:textId="77777777" w:rsidR="00ED7D2F" w:rsidRDefault="00B577DE">
      <w:pPr>
        <w:jc w:val="both"/>
      </w:pPr>
      <w:r>
        <w:t xml:space="preserve">En las categorías de </w:t>
      </w:r>
      <w:r>
        <w:rPr>
          <w:b/>
          <w:bCs/>
        </w:rPr>
        <w:t>invernada</w:t>
      </w:r>
      <w:r>
        <w:t xml:space="preserve">, los machos de alrededor </w:t>
      </w:r>
      <w:r>
        <w:t>de 200 kilos se comercializaron entre $6.500 y $6.800 por kilo, según el plazo de pago, mientras que los lotes más livianos, de entre 160 y 170 kilos, alcanzaron valores de entre $6.800 y $7.300. En hembras, las terneras oscilaron entre $5.800 y $6.300 por</w:t>
      </w:r>
      <w:r>
        <w:t xml:space="preserve"> kilo, con un lote que, a 150 días de plazo, se vendió a $7.000. Entre los </w:t>
      </w:r>
      <w:r>
        <w:rPr>
          <w:b/>
          <w:bCs/>
        </w:rPr>
        <w:t>vientres</w:t>
      </w:r>
      <w:r>
        <w:t>, las vacas preñadas nuevas se negociaron entre $2,4 y $2,5 millones; las de medio uso entre $2,1 y $2,2 millones; y las vacas usadas entre $1,6 y $2 millones.</w:t>
      </w:r>
    </w:p>
    <w:p w14:paraId="181C9148" w14:textId="77777777" w:rsidR="00ED7D2F" w:rsidRDefault="00ED7D2F">
      <w:pPr>
        <w:jc w:val="both"/>
      </w:pPr>
    </w:p>
    <w:p w14:paraId="1AFE44B6" w14:textId="77777777" w:rsidR="00ED7D2F" w:rsidRDefault="00B577DE">
      <w:pPr>
        <w:jc w:val="both"/>
      </w:pPr>
      <w:r>
        <w:rPr>
          <w:i/>
          <w:iCs/>
        </w:rPr>
        <w:t>"La categorí</w:t>
      </w:r>
      <w:r>
        <w:rPr>
          <w:i/>
          <w:iCs/>
        </w:rPr>
        <w:t xml:space="preserve">a de machos fue la más destacada del remate. Los lotes más importantes fueron los que se vendieron </w:t>
      </w:r>
      <w:r>
        <w:rPr>
          <w:b/>
          <w:bCs/>
          <w:i/>
          <w:iCs/>
        </w:rPr>
        <w:t>por encima de los $7.200 y $7.300 por kilo</w:t>
      </w:r>
      <w:r>
        <w:rPr>
          <w:i/>
          <w:iCs/>
        </w:rPr>
        <w:t>, con plazos de 150 días"</w:t>
      </w:r>
      <w:r>
        <w:t>, señaló el martillero.</w:t>
      </w:r>
    </w:p>
    <w:p w14:paraId="279EAD85" w14:textId="77777777" w:rsidR="00ED7D2F" w:rsidRDefault="00ED7D2F">
      <w:pPr>
        <w:jc w:val="both"/>
      </w:pPr>
    </w:p>
    <w:p w14:paraId="0D739206" w14:textId="77777777" w:rsidR="00ED7D2F" w:rsidRDefault="00B577DE">
      <w:pPr>
        <w:jc w:val="both"/>
      </w:pPr>
      <w:r>
        <w:lastRenderedPageBreak/>
        <w:t>Para la consignataria, formar</w:t>
      </w:r>
      <w:r>
        <w:rPr>
          <w:b/>
          <w:bCs/>
        </w:rPr>
        <w:t xml:space="preserve"> parte de la agenda ganadera del Con</w:t>
      </w:r>
      <w:r>
        <w:rPr>
          <w:b/>
          <w:bCs/>
        </w:rPr>
        <w:t xml:space="preserve">greso </w:t>
      </w:r>
      <w:proofErr w:type="spellStart"/>
      <w:r>
        <w:rPr>
          <w:b/>
          <w:bCs/>
        </w:rPr>
        <w:t>Aapresid</w:t>
      </w:r>
      <w:proofErr w:type="spellEnd"/>
      <w:r>
        <w:rPr>
          <w:b/>
          <w:bCs/>
        </w:rPr>
        <w:t xml:space="preserve"> con la fuerza de Expoagro</w:t>
      </w:r>
      <w:r>
        <w:t xml:space="preserve"> representa una oportunidad para fortalecer el vínculo con productores y compradores de distintas regiones del país, en un ámbito donde la agricultura y la ganadería comparten espacio para mostrar innovación, tecnolo</w:t>
      </w:r>
      <w:r>
        <w:t>gía y negocios.</w:t>
      </w:r>
    </w:p>
    <w:p w14:paraId="25B5A754" w14:textId="77777777" w:rsidR="00ED7D2F" w:rsidRDefault="00ED7D2F">
      <w:pPr>
        <w:jc w:val="both"/>
      </w:pPr>
    </w:p>
    <w:p w14:paraId="44E10F5E" w14:textId="77777777" w:rsidR="00ED7D2F" w:rsidRDefault="00B577DE">
      <w:pPr>
        <w:jc w:val="both"/>
        <w:rPr>
          <w:i/>
          <w:iCs/>
        </w:rPr>
      </w:pPr>
      <w:r>
        <w:rPr>
          <w:i/>
          <w:iCs/>
        </w:rPr>
        <w:t xml:space="preserve">"Es una enorme satisfacción participar del Congreso </w:t>
      </w:r>
      <w:proofErr w:type="spellStart"/>
      <w:r>
        <w:rPr>
          <w:i/>
          <w:iCs/>
        </w:rPr>
        <w:t>Aapresid</w:t>
      </w:r>
      <w:proofErr w:type="spellEnd"/>
      <w:r>
        <w:rPr>
          <w:i/>
          <w:iCs/>
        </w:rPr>
        <w:t xml:space="preserve">. Para Jáuregui </w:t>
      </w:r>
      <w:proofErr w:type="spellStart"/>
      <w:r>
        <w:rPr>
          <w:i/>
          <w:iCs/>
        </w:rPr>
        <w:t>Lorda</w:t>
      </w:r>
      <w:proofErr w:type="spellEnd"/>
      <w:r>
        <w:rPr>
          <w:i/>
          <w:iCs/>
        </w:rPr>
        <w:t xml:space="preserve"> y todo el equipo es un orgullo. Es el segundo año que lo hacemos, nos sentimos muy cómodos, muy bien recibidos y muy conformes con haber realizado este remat</w:t>
      </w:r>
      <w:r>
        <w:rPr>
          <w:i/>
          <w:iCs/>
        </w:rPr>
        <w:t>e en el marco del Congreso"</w:t>
      </w:r>
      <w:r>
        <w:t>, afirmó el martillero.</w:t>
      </w:r>
    </w:p>
    <w:p w14:paraId="0917586D" w14:textId="77777777" w:rsidR="00ED7D2F" w:rsidRDefault="00ED7D2F">
      <w:pPr>
        <w:jc w:val="both"/>
      </w:pPr>
    </w:p>
    <w:p w14:paraId="5FA807D1" w14:textId="77777777" w:rsidR="00ED7D2F" w:rsidRDefault="00B577DE">
      <w:pPr>
        <w:jc w:val="both"/>
        <w:rPr>
          <w:rFonts w:ascii="Aptos" w:eastAsia="Aptos" w:hAnsi="Aptos" w:cs="Aptos"/>
        </w:rPr>
      </w:pPr>
      <w:r>
        <w:t xml:space="preserve">El remate inauguró el calendario ganadero de la </w:t>
      </w:r>
      <w:r>
        <w:rPr>
          <w:b/>
          <w:bCs/>
        </w:rPr>
        <w:t xml:space="preserve">34° edición del Congreso </w:t>
      </w:r>
      <w:proofErr w:type="spellStart"/>
      <w:r>
        <w:rPr>
          <w:b/>
          <w:bCs/>
        </w:rPr>
        <w:t>Aapresid</w:t>
      </w:r>
      <w:proofErr w:type="spellEnd"/>
      <w:r>
        <w:t>, con la fuerza de Expoagro, que este año se desarrolla del 3 al 6 de agosto bajo el lema</w:t>
      </w:r>
      <w:r>
        <w:rPr>
          <w:b/>
          <w:bCs/>
        </w:rPr>
        <w:t xml:space="preserve"> "Nuestro Suelo, Nuestra Voz"</w:t>
      </w:r>
      <w:r>
        <w:t xml:space="preserve"> y reúne durante tres jornadas a productores, técnicos, empresas e instituciones para abordar los principales desafíos y oportunidades del</w:t>
      </w:r>
      <w:r>
        <w:t xml:space="preserve"> agro argentino.</w:t>
      </w:r>
    </w:p>
    <w:sectPr w:rsidR="00ED7D2F">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84242" w14:textId="77777777" w:rsidR="00B577DE" w:rsidRDefault="00B577DE">
      <w:pPr>
        <w:spacing w:line="240" w:lineRule="auto"/>
      </w:pPr>
      <w:r>
        <w:separator/>
      </w:r>
    </w:p>
  </w:endnote>
  <w:endnote w:type="continuationSeparator" w:id="0">
    <w:p w14:paraId="0E024354" w14:textId="77777777" w:rsidR="00B577DE" w:rsidRDefault="00B57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B0E5C12B-A0C6-47F1-AEDB-78DAED5FAD34}"/>
  </w:font>
  <w:font w:name="Cambria">
    <w:panose1 w:val="02040503050406030204"/>
    <w:charset w:val="00"/>
    <w:family w:val="roman"/>
    <w:pitch w:val="variable"/>
    <w:sig w:usb0="E00006FF" w:usb1="420024FF" w:usb2="02000000" w:usb3="00000000" w:csb0="0000019F" w:csb1="00000000"/>
    <w:embedRegular r:id="rId2" w:fontKey="{D534CC2B-1BB4-49C9-B373-F1E9414363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635A" w14:textId="77777777" w:rsidR="00ED7D2F" w:rsidRDefault="00ED7D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B92C" w14:textId="77777777" w:rsidR="00B577DE" w:rsidRDefault="00B577DE">
      <w:pPr>
        <w:spacing w:line="240" w:lineRule="auto"/>
      </w:pPr>
      <w:r>
        <w:separator/>
      </w:r>
    </w:p>
  </w:footnote>
  <w:footnote w:type="continuationSeparator" w:id="0">
    <w:p w14:paraId="16F0CABE" w14:textId="77777777" w:rsidR="00B577DE" w:rsidRDefault="00B577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6C57C" w14:textId="77777777" w:rsidR="00ED7D2F" w:rsidRDefault="00B577DE">
    <w:r>
      <w:rPr>
        <w:noProof/>
      </w:rPr>
      <w:drawing>
        <wp:anchor distT="0" distB="0" distL="0" distR="0" simplePos="0" relativeHeight="251658240" behindDoc="1" locked="0" layoutInCell="1" hidden="0" allowOverlap="1" wp14:anchorId="29AF7FC4" wp14:editId="4CC538C0">
          <wp:simplePos x="0" y="0"/>
          <wp:positionH relativeFrom="page">
            <wp:posOffset>-9519</wp:posOffset>
          </wp:positionH>
          <wp:positionV relativeFrom="page">
            <wp:posOffset>-47618</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D2F"/>
    <w:rsid w:val="009F08C1"/>
    <w:rsid w:val="00B577DE"/>
    <w:rsid w:val="00ED7D2F"/>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61E02"/>
  <w15:docId w15:val="{A7BEF094-7A17-402E-A0CB-0E4D695E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4l197v9CD6lD8EvqBxyfExI9uQ==">CgMxLjA4AHIhMVI0alpnYzVlVmRmQjNRQ296eDNLV1BleENhLTJra3lz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3158</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Antonella  Schiantarelli</cp:lastModifiedBy>
  <cp:revision>2</cp:revision>
  <dcterms:created xsi:type="dcterms:W3CDTF">2026-08-04T18:57:00Z</dcterms:created>
  <dcterms:modified xsi:type="dcterms:W3CDTF">2026-08-04T18:58:00Z</dcterms:modified>
</cp:coreProperties>
</file>