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jc w:val="center"/>
        <w:rPr>
          <w:rFonts w:ascii="Arial" w:cs="Arial" w:eastAsia="Arial" w:hAnsi="Arial"/>
          <w:sz w:val="26"/>
          <w:szCs w:val="26"/>
        </w:rPr>
      </w:pPr>
      <w:bookmarkStart w:colFirst="0" w:colLast="0" w:name="_heading=h.cwicst2axy6c" w:id="0"/>
      <w:bookmarkEnd w:id="0"/>
      <w:r w:rsidDel="00000000" w:rsidR="00000000" w:rsidRPr="00000000">
        <w:rPr>
          <w:rFonts w:ascii="Arial" w:cs="Arial" w:eastAsia="Arial" w:hAnsi="Arial"/>
          <w:sz w:val="26"/>
          <w:szCs w:val="26"/>
          <w:rtl w:val="0"/>
        </w:rPr>
        <w:t xml:space="preserve">Jáuregui Lorda cerró la Semana Angus de Primavera con 10.450 cabezas vendidas</w:t>
      </w:r>
    </w:p>
    <w:p w:rsidR="00000000" w:rsidDel="00000000" w:rsidP="00000000" w:rsidRDefault="00000000" w:rsidRPr="00000000" w14:paraId="00000002">
      <w:pPr>
        <w:spacing w:after="240" w:before="240" w:lineRule="auto"/>
        <w:jc w:val="center"/>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La firma consignataria realizó su remate en el Salón de Remates del Centro de Remates y Exposiciones Angus, en Cañuelas. El martillero Atilio Panaccio, destacó la agilidad de la subasta, la firmeza de los valores y la calidad de la hacienda Angus ofrecida.</w:t>
      </w:r>
    </w:p>
    <w:p w:rsidR="00000000" w:rsidDel="00000000" w:rsidP="00000000" w:rsidRDefault="00000000" w:rsidRPr="00000000" w14:paraId="00000003">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En el último día de la Semana Angus de Primavera edición Banco Provincia, con la fuerza de Expoagro, Jáuregui Lorda llevó adelante su remate en el predio Angus de Cañuelas, con una oferta cercana a las 12.000 cabezas. Finalmente, fueron </w:t>
      </w:r>
      <w:r w:rsidDel="00000000" w:rsidR="00000000" w:rsidRPr="00000000">
        <w:rPr>
          <w:rFonts w:ascii="Arial" w:cs="Arial" w:eastAsia="Arial" w:hAnsi="Arial"/>
          <w:b w:val="1"/>
          <w:bCs w:val="1"/>
          <w:sz w:val="24"/>
          <w:szCs w:val="24"/>
          <w:rtl w:val="0"/>
        </w:rPr>
        <w:t xml:space="preserve">10.450 los animales vendidos</w:t>
      </w:r>
      <w:r w:rsidDel="00000000" w:rsidR="00000000" w:rsidRPr="00000000">
        <w:rPr>
          <w:rFonts w:ascii="Arial" w:cs="Arial" w:eastAsia="Arial" w:hAnsi="Arial"/>
          <w:sz w:val="24"/>
          <w:szCs w:val="24"/>
          <w:rtl w:val="0"/>
        </w:rPr>
        <w:t xml:space="preserve">, en una jornada que convocó a compradores tanto en el salón como a través de llamados telefónicos desde distintos puntos del país.</w:t>
      </w:r>
    </w:p>
    <w:p w:rsidR="00000000" w:rsidDel="00000000" w:rsidP="00000000" w:rsidRDefault="00000000" w:rsidRPr="00000000" w14:paraId="00000004">
      <w:pPr>
        <w:spacing w:after="240" w:before="240" w:lineRule="auto"/>
        <w:rPr>
          <w:rFonts w:ascii="Arial" w:cs="Arial" w:eastAsia="Arial" w:hAnsi="Arial"/>
          <w:sz w:val="24"/>
          <w:szCs w:val="24"/>
        </w:rPr>
      </w:pPr>
      <w:r w:rsidDel="00000000" w:rsidR="00000000" w:rsidRPr="00000000">
        <w:rPr>
          <w:rFonts w:ascii="Arial" w:cs="Arial" w:eastAsia="Arial" w:hAnsi="Arial"/>
          <w:i w:val="1"/>
          <w:iCs w:val="1"/>
          <w:sz w:val="24"/>
          <w:szCs w:val="24"/>
          <w:rtl w:val="0"/>
        </w:rPr>
        <w:t xml:space="preserve">“</w:t>
      </w:r>
      <w:r w:rsidDel="00000000" w:rsidR="00000000" w:rsidRPr="00000000">
        <w:rPr>
          <w:rFonts w:ascii="Arial" w:cs="Arial" w:eastAsia="Arial" w:hAnsi="Arial"/>
          <w:b w:val="1"/>
          <w:bCs w:val="1"/>
          <w:i w:val="1"/>
          <w:iCs w:val="1"/>
          <w:sz w:val="24"/>
          <w:szCs w:val="24"/>
          <w:rtl w:val="0"/>
        </w:rPr>
        <w:t xml:space="preserve">Tuvimos un remate hermoso, bárbaro, con mucha hacienda, muchísima gente y muchos compradores en el salón, y desde Buenos Aires, La Pampa, Córdoba, Entre Ríos y Santa Fe por teléfono, que empujaron todo el remate</w:t>
      </w:r>
      <w:r w:rsidDel="00000000" w:rsidR="00000000" w:rsidRPr="00000000">
        <w:rPr>
          <w:rFonts w:ascii="Arial" w:cs="Arial" w:eastAsia="Arial" w:hAnsi="Arial"/>
          <w:i w:val="1"/>
          <w:iCs w:val="1"/>
          <w:sz w:val="24"/>
          <w:szCs w:val="24"/>
          <w:rtl w:val="0"/>
        </w:rPr>
        <w:t xml:space="preserve">”</w:t>
      </w:r>
      <w:r w:rsidDel="00000000" w:rsidR="00000000" w:rsidRPr="00000000">
        <w:rPr>
          <w:rFonts w:ascii="Arial" w:cs="Arial" w:eastAsia="Arial" w:hAnsi="Arial"/>
          <w:sz w:val="24"/>
          <w:szCs w:val="24"/>
          <w:rtl w:val="0"/>
        </w:rPr>
        <w:t xml:space="preserve">, señaló Atilio Panaccio, uno de los martilleros de la subasta, junto a Mariano Villalba.</w:t>
      </w:r>
    </w:p>
    <w:p w:rsidR="00000000" w:rsidDel="00000000" w:rsidP="00000000" w:rsidRDefault="00000000" w:rsidRPr="00000000" w14:paraId="00000005">
      <w:pPr>
        <w:spacing w:after="240" w:before="240" w:lineRule="auto"/>
        <w:rPr>
          <w:rFonts w:ascii="Arial" w:cs="Arial" w:eastAsia="Arial" w:hAnsi="Arial"/>
          <w:i w:val="1"/>
          <w:iCs w:val="1"/>
          <w:sz w:val="24"/>
          <w:szCs w:val="24"/>
        </w:rPr>
      </w:pPr>
      <w:r w:rsidDel="00000000" w:rsidR="00000000" w:rsidRPr="00000000">
        <w:rPr>
          <w:rFonts w:ascii="Arial" w:cs="Arial" w:eastAsia="Arial" w:hAnsi="Arial"/>
          <w:sz w:val="24"/>
          <w:szCs w:val="24"/>
          <w:rtl w:val="0"/>
        </w:rPr>
        <w:t xml:space="preserve">Panaccio destacó especialmente el ritmo de los negocios y la respuesta de la demanda. Según explicó, fue un remate </w:t>
      </w:r>
      <w:r w:rsidDel="00000000" w:rsidR="00000000" w:rsidRPr="00000000">
        <w:rPr>
          <w:rFonts w:ascii="Arial" w:cs="Arial" w:eastAsia="Arial" w:hAnsi="Arial"/>
          <w:i w:val="1"/>
          <w:iCs w:val="1"/>
          <w:sz w:val="24"/>
          <w:szCs w:val="24"/>
          <w:rtl w:val="0"/>
        </w:rPr>
        <w:t xml:space="preserve">“</w:t>
      </w:r>
      <w:r w:rsidDel="00000000" w:rsidR="00000000" w:rsidRPr="00000000">
        <w:rPr>
          <w:rFonts w:ascii="Arial" w:cs="Arial" w:eastAsia="Arial" w:hAnsi="Arial"/>
          <w:b w:val="1"/>
          <w:bCs w:val="1"/>
          <w:i w:val="1"/>
          <w:iCs w:val="1"/>
          <w:sz w:val="24"/>
          <w:szCs w:val="24"/>
          <w:rtl w:val="0"/>
        </w:rPr>
        <w:t xml:space="preserve">muy ágil, con valores muy firmes y muy sostenidos</w:t>
      </w:r>
      <w:r w:rsidDel="00000000" w:rsidR="00000000" w:rsidRPr="00000000">
        <w:rPr>
          <w:rFonts w:ascii="Arial" w:cs="Arial" w:eastAsia="Arial" w:hAnsi="Arial"/>
          <w:i w:val="1"/>
          <w:iCs w:val="1"/>
          <w:sz w:val="24"/>
          <w:szCs w:val="24"/>
          <w:rtl w:val="0"/>
        </w:rPr>
        <w:t xml:space="preserve">”, </w:t>
      </w:r>
      <w:r w:rsidDel="00000000" w:rsidR="00000000" w:rsidRPr="00000000">
        <w:rPr>
          <w:rFonts w:ascii="Arial" w:cs="Arial" w:eastAsia="Arial" w:hAnsi="Arial"/>
          <w:sz w:val="24"/>
          <w:szCs w:val="24"/>
          <w:rtl w:val="0"/>
        </w:rPr>
        <w:t xml:space="preserve">con una actuación particularmente destacada del ternero pesado, el novillito y la ternera pesada, categorías que alcanzaron, según su evaluación, </w:t>
      </w:r>
      <w:r w:rsidDel="00000000" w:rsidR="00000000" w:rsidRPr="00000000">
        <w:rPr>
          <w:rFonts w:ascii="Arial" w:cs="Arial" w:eastAsia="Arial" w:hAnsi="Arial"/>
          <w:i w:val="1"/>
          <w:iCs w:val="1"/>
          <w:sz w:val="24"/>
          <w:szCs w:val="24"/>
          <w:rtl w:val="0"/>
        </w:rPr>
        <w:t xml:space="preserve">“</w:t>
      </w:r>
      <w:r w:rsidDel="00000000" w:rsidR="00000000" w:rsidRPr="00000000">
        <w:rPr>
          <w:rFonts w:ascii="Arial" w:cs="Arial" w:eastAsia="Arial" w:hAnsi="Arial"/>
          <w:b w:val="1"/>
          <w:bCs w:val="1"/>
          <w:i w:val="1"/>
          <w:iCs w:val="1"/>
          <w:sz w:val="24"/>
          <w:szCs w:val="24"/>
          <w:rtl w:val="0"/>
        </w:rPr>
        <w:t xml:space="preserve">muy buenos valores, de los mejores que vi en la semana</w:t>
      </w:r>
      <w:r w:rsidDel="00000000" w:rsidR="00000000" w:rsidRPr="00000000">
        <w:rPr>
          <w:rFonts w:ascii="Arial" w:cs="Arial" w:eastAsia="Arial" w:hAnsi="Arial"/>
          <w:i w:val="1"/>
          <w:iCs w:val="1"/>
          <w:sz w:val="24"/>
          <w:szCs w:val="24"/>
          <w:rtl w:val="0"/>
        </w:rPr>
        <w:t xml:space="preserve">”.</w:t>
      </w:r>
    </w:p>
    <w:p w:rsidR="00000000" w:rsidDel="00000000" w:rsidP="00000000" w:rsidRDefault="00000000" w:rsidRPr="00000000" w14:paraId="00000006">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Además,</w:t>
      </w:r>
      <w:r w:rsidDel="00000000" w:rsidR="00000000" w:rsidRPr="00000000">
        <w:rPr>
          <w:rFonts w:ascii="Arial" w:cs="Arial" w:eastAsia="Arial" w:hAnsi="Arial"/>
          <w:sz w:val="24"/>
          <w:szCs w:val="24"/>
          <w:rtl w:val="0"/>
        </w:rPr>
        <w:t xml:space="preserve"> puso en valor la calidad de los lotes ofrecidos y el trabajo de los remitentes</w:t>
      </w:r>
      <w:r w:rsidDel="00000000" w:rsidR="00000000" w:rsidRPr="00000000">
        <w:rPr>
          <w:rFonts w:ascii="Arial" w:cs="Arial" w:eastAsia="Arial" w:hAnsi="Arial"/>
          <w:i w:val="1"/>
          <w:iCs w:val="1"/>
          <w:sz w:val="24"/>
          <w:szCs w:val="24"/>
          <w:rtl w:val="0"/>
        </w:rPr>
        <w:t xml:space="preserve">. “</w:t>
      </w:r>
      <w:r w:rsidDel="00000000" w:rsidR="00000000" w:rsidRPr="00000000">
        <w:rPr>
          <w:rFonts w:ascii="Arial" w:cs="Arial" w:eastAsia="Arial" w:hAnsi="Arial"/>
          <w:b w:val="1"/>
          <w:bCs w:val="1"/>
          <w:i w:val="1"/>
          <w:iCs w:val="1"/>
          <w:sz w:val="24"/>
          <w:szCs w:val="24"/>
          <w:rtl w:val="0"/>
        </w:rPr>
        <w:t xml:space="preserve">En un conjunto único de hacienda Angus, unos lotes realmente sobresalientes hicieron que el remate fuera ágil y facilitaran nuestra tarea</w:t>
      </w:r>
      <w:r w:rsidDel="00000000" w:rsidR="00000000" w:rsidRPr="00000000">
        <w:rPr>
          <w:rFonts w:ascii="Arial" w:cs="Arial" w:eastAsia="Arial" w:hAnsi="Arial"/>
          <w:i w:val="1"/>
          <w:iCs w:val="1"/>
          <w:sz w:val="24"/>
          <w:szCs w:val="24"/>
          <w:rtl w:val="0"/>
        </w:rPr>
        <w:t xml:space="preserve">”</w:t>
      </w:r>
      <w:r w:rsidDel="00000000" w:rsidR="00000000" w:rsidRPr="00000000">
        <w:rPr>
          <w:rFonts w:ascii="Arial" w:cs="Arial" w:eastAsia="Arial" w:hAnsi="Arial"/>
          <w:sz w:val="24"/>
          <w:szCs w:val="24"/>
          <w:rtl w:val="0"/>
        </w:rPr>
        <w:t xml:space="preserve">, afirmó.</w:t>
      </w:r>
    </w:p>
    <w:p w:rsidR="00000000" w:rsidDel="00000000" w:rsidP="00000000" w:rsidRDefault="00000000" w:rsidRPr="00000000" w14:paraId="00000007">
      <w:pPr>
        <w:spacing w:after="240" w:before="240" w:lineRule="auto"/>
        <w:rPr>
          <w:rFonts w:ascii="Arial" w:cs="Arial" w:eastAsia="Arial" w:hAnsi="Arial"/>
          <w:i w:val="1"/>
          <w:iCs w:val="1"/>
          <w:sz w:val="24"/>
          <w:szCs w:val="24"/>
        </w:rPr>
      </w:pPr>
      <w:r w:rsidDel="00000000" w:rsidR="00000000" w:rsidRPr="00000000">
        <w:rPr>
          <w:rFonts w:ascii="Arial" w:cs="Arial" w:eastAsia="Arial" w:hAnsi="Arial"/>
          <w:sz w:val="24"/>
          <w:szCs w:val="24"/>
          <w:rtl w:val="0"/>
        </w:rPr>
        <w:t xml:space="preserve">Por último, desde Jáuregui Lorda confirmaron: </w:t>
      </w:r>
      <w:r w:rsidDel="00000000" w:rsidR="00000000" w:rsidRPr="00000000">
        <w:rPr>
          <w:rFonts w:ascii="Arial" w:cs="Arial" w:eastAsia="Arial" w:hAnsi="Arial"/>
          <w:i w:val="1"/>
          <w:iCs w:val="1"/>
          <w:sz w:val="24"/>
          <w:szCs w:val="24"/>
          <w:rtl w:val="0"/>
        </w:rPr>
        <w:t xml:space="preserve">“</w:t>
      </w:r>
      <w:r w:rsidDel="00000000" w:rsidR="00000000" w:rsidRPr="00000000">
        <w:rPr>
          <w:rFonts w:ascii="Arial" w:cs="Arial" w:eastAsia="Arial" w:hAnsi="Arial"/>
          <w:b w:val="1"/>
          <w:bCs w:val="1"/>
          <w:i w:val="1"/>
          <w:iCs w:val="1"/>
          <w:sz w:val="24"/>
          <w:szCs w:val="24"/>
          <w:rtl w:val="0"/>
        </w:rPr>
        <w:t xml:space="preserve">Estamos muy contentos, pasamos una tarde hermosa en el predio Angus, junto a todo el equipo de Expoagro. Todo salió perfecto</w:t>
      </w:r>
      <w:r w:rsidDel="00000000" w:rsidR="00000000" w:rsidRPr="00000000">
        <w:rPr>
          <w:rFonts w:ascii="Arial" w:cs="Arial" w:eastAsia="Arial" w:hAnsi="Arial"/>
          <w:i w:val="1"/>
          <w:iCs w:val="1"/>
          <w:sz w:val="24"/>
          <w:szCs w:val="24"/>
          <w:rtl w:val="0"/>
        </w:rPr>
        <w:t xml:space="preserve">”.</w:t>
      </w:r>
    </w:p>
    <w:p w:rsidR="00000000" w:rsidDel="00000000" w:rsidP="00000000" w:rsidRDefault="00000000" w:rsidRPr="00000000" w14:paraId="00000008">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De esta manera, </w:t>
      </w:r>
      <w:r w:rsidDel="00000000" w:rsidR="00000000" w:rsidRPr="00000000">
        <w:rPr>
          <w:rFonts w:ascii="Arial" w:cs="Arial" w:eastAsia="Arial" w:hAnsi="Arial"/>
          <w:sz w:val="24"/>
          <w:szCs w:val="24"/>
          <w:rtl w:val="0"/>
        </w:rPr>
        <w:t xml:space="preserve">se completó el calendario de remates de la Semana Angus de Primavera, que durante cinco jornadas reunió a productores, cabañeros, compradores y empresas en torno a una de las principales expresiones de la genética Angus en el país.</w:t>
      </w:r>
      <w:r w:rsidDel="00000000" w:rsidR="00000000" w:rsidRPr="00000000">
        <w:rPr>
          <w:rtl w:val="0"/>
        </w:rPr>
      </w:r>
    </w:p>
    <w:p w:rsidR="00000000" w:rsidDel="00000000" w:rsidP="00000000" w:rsidRDefault="00000000" w:rsidRPr="00000000" w14:paraId="00000009">
      <w:pPr>
        <w:spacing w:after="240" w:befor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Los valores del remate</w:t>
      </w:r>
    </w:p>
    <w:p w:rsidR="00000000" w:rsidDel="00000000" w:rsidP="00000000" w:rsidRDefault="00000000" w:rsidRPr="00000000" w14:paraId="0000000A">
      <w:pPr>
        <w:spacing w:after="240" w:before="240" w:lineRule="auto"/>
        <w:rPr>
          <w:rFonts w:ascii="Arial" w:cs="Arial" w:eastAsia="Arial" w:hAnsi="Arial"/>
          <w:b w:val="1"/>
          <w:bCs w:val="1"/>
          <w:sz w:val="24"/>
          <w:szCs w:val="24"/>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9" w:w="11907" w:orient="portrait"/>
      <w:pgMar w:bottom="1417" w:top="1417" w:left="1701" w:right="1701"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170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7649603" cy="269986"/>
          <wp:effectExtent b="0" l="0" r="0" t="0"/>
          <wp:docPr id="10"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649603" cy="269986"/>
                  </a:xfrm>
                  <a:prstGeom prst="rect"/>
                  <a:ln/>
                </pic:spPr>
              </pic:pic>
            </a:graphicData>
          </a:graphic>
        </wp:inline>
      </w:drawing>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170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7635716" cy="1302715"/>
          <wp:effectExtent b="0" l="0" r="0" t="0"/>
          <wp:docPr id="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635716" cy="130271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A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E728E0"/>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E728E0"/>
  </w:style>
  <w:style w:type="paragraph" w:styleId="Piedepgina">
    <w:name w:val="footer"/>
    <w:basedOn w:val="Normal"/>
    <w:link w:val="PiedepginaCar"/>
    <w:uiPriority w:val="99"/>
    <w:unhideWhenUsed w:val="1"/>
    <w:rsid w:val="00E728E0"/>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E728E0"/>
  </w:style>
  <w:style w:type="paragraph" w:styleId="Textodeglobo">
    <w:name w:val="Balloon Text"/>
    <w:basedOn w:val="Normal"/>
    <w:link w:val="TextodegloboCar"/>
    <w:uiPriority w:val="99"/>
    <w:semiHidden w:val="1"/>
    <w:unhideWhenUsed w:val="1"/>
    <w:rsid w:val="008D7D65"/>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8D7D65"/>
    <w:rPr>
      <w:rFonts w:ascii="Tahoma" w:cs="Tahoma"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YkOfzehefkiwvEatfHAbh+SFqQ==">CgMxLjAyDmguY3dpY3N0MmF4eTZjOAByITE3aE1lZERJUWZiSkVSNmI2Y1l6bHJlTVZKek84ZDBBcQ==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2026-08-21T11:47:00.0000000Z</dcterms:created>
  <dc:creator>ANYI</dc:creator>
</cp:coreProperties>
</file>