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C3C37" w14:textId="77777777" w:rsidR="00BA6F6D" w:rsidRDefault="00834AD4">
      <w:pPr>
        <w:pStyle w:val="Ttulo2"/>
        <w:spacing w:before="40" w:after="0"/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Un remate especial para la historia de </w:t>
      </w:r>
      <w:r>
        <w:rPr>
          <w:color w:val="000000"/>
          <w:sz w:val="28"/>
          <w:szCs w:val="28"/>
        </w:rPr>
        <w:t xml:space="preserve">Campos y Ganados: </w:t>
      </w:r>
      <w:r>
        <w:rPr>
          <w:sz w:val="28"/>
          <w:szCs w:val="28"/>
        </w:rPr>
        <w:t>más</w:t>
      </w:r>
      <w:r>
        <w:rPr>
          <w:color w:val="000000"/>
          <w:sz w:val="28"/>
          <w:szCs w:val="28"/>
        </w:rPr>
        <w:t xml:space="preserve"> de 15</w:t>
      </w:r>
      <w:r>
        <w:rPr>
          <w:sz w:val="28"/>
          <w:szCs w:val="28"/>
        </w:rPr>
        <w:t xml:space="preserve"> mil</w:t>
      </w:r>
      <w:r>
        <w:rPr>
          <w:color w:val="000000"/>
          <w:sz w:val="28"/>
          <w:szCs w:val="28"/>
        </w:rPr>
        <w:t xml:space="preserve"> cabezas en su 90</w:t>
      </w:r>
      <w:r>
        <w:rPr>
          <w:sz w:val="24"/>
          <w:szCs w:val="24"/>
        </w:rPr>
        <w:t>°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aniversario</w:t>
      </w:r>
    </w:p>
    <w:p w14:paraId="1ACF0624" w14:textId="77777777" w:rsidR="00BA6F6D" w:rsidRDefault="00834AD4">
      <w:pPr>
        <w:pStyle w:val="Ttulo2"/>
        <w:spacing w:before="40" w:after="0"/>
        <w:jc w:val="center"/>
        <w:rPr>
          <w:b w:val="0"/>
          <w:bCs w:val="0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14:paraId="132B45CF" w14:textId="77777777" w:rsidR="00BA6F6D" w:rsidRDefault="00834AD4">
      <w:pPr>
        <w:spacing w:line="276" w:lineRule="auto"/>
        <w:jc w:val="center"/>
        <w:rPr>
          <w:i/>
          <w:iCs/>
          <w:color w:val="000000"/>
        </w:rPr>
      </w:pPr>
      <w:r>
        <w:rPr>
          <w:i/>
          <w:iCs/>
          <w:color w:val="000000"/>
        </w:rPr>
        <w:t xml:space="preserve">La consignataria realizó junto a </w:t>
      </w:r>
      <w:r>
        <w:rPr>
          <w:b/>
          <w:bCs/>
          <w:i/>
          <w:iCs/>
          <w:color w:val="000000"/>
        </w:rPr>
        <w:t>Negocios de Hacienda</w:t>
      </w:r>
      <w:r>
        <w:rPr>
          <w:i/>
          <w:iCs/>
          <w:color w:val="000000"/>
        </w:rPr>
        <w:t xml:space="preserve"> su remate televisado en </w:t>
      </w:r>
      <w:r>
        <w:rPr>
          <w:b/>
          <w:bCs/>
          <w:i/>
          <w:iCs/>
          <w:color w:val="000000"/>
        </w:rPr>
        <w:t>Expoagro 2026 edición YPF Agro</w:t>
      </w:r>
      <w:r>
        <w:rPr>
          <w:i/>
          <w:iCs/>
        </w:rPr>
        <w:t xml:space="preserve">. </w:t>
      </w:r>
      <w:r>
        <w:rPr>
          <w:i/>
          <w:iCs/>
          <w:color w:val="000000"/>
        </w:rPr>
        <w:t>La oferta fue mayormente de invernada con niveles de precios muy buenos.</w:t>
      </w:r>
    </w:p>
    <w:p w14:paraId="7E21C88C" w14:textId="77777777" w:rsidR="00BA6F6D" w:rsidRDefault="00834AD4">
      <w:pPr>
        <w:spacing w:line="276" w:lineRule="auto"/>
        <w:jc w:val="both"/>
      </w:pPr>
      <w:bookmarkStart w:id="0" w:name="_heading=h.bj6763yg877n" w:colFirst="0" w:colLast="0"/>
      <w:bookmarkEnd w:id="0"/>
      <w:r>
        <w:t xml:space="preserve">La consignataria de hacienda </w:t>
      </w:r>
      <w:r>
        <w:rPr>
          <w:b/>
          <w:bCs/>
        </w:rPr>
        <w:t>Campos y Ganados</w:t>
      </w:r>
      <w:r>
        <w:t xml:space="preserve"> celebra este año 19 ediciones en </w:t>
      </w:r>
      <w:r>
        <w:rPr>
          <w:b/>
          <w:bCs/>
        </w:rPr>
        <w:t>Expoagro 2026</w:t>
      </w:r>
      <w:r>
        <w:t xml:space="preserve">, lo que coincide con el </w:t>
      </w:r>
      <w:r>
        <w:rPr>
          <w:b/>
          <w:bCs/>
        </w:rPr>
        <w:t>90° aniversario de trayectoria</w:t>
      </w:r>
      <w:r>
        <w:t xml:space="preserve"> de la firma y el </w:t>
      </w:r>
      <w:r>
        <w:rPr>
          <w:b/>
          <w:bCs/>
        </w:rPr>
        <w:t>20° de la megamues</w:t>
      </w:r>
      <w:r>
        <w:rPr>
          <w:b/>
          <w:bCs/>
        </w:rPr>
        <w:t>tra</w:t>
      </w:r>
      <w:r>
        <w:t xml:space="preserve">. </w:t>
      </w:r>
      <w:r>
        <w:rPr>
          <w:i/>
          <w:iCs/>
        </w:rPr>
        <w:t>“</w:t>
      </w:r>
      <w:r>
        <w:rPr>
          <w:i/>
          <w:iCs/>
        </w:rPr>
        <w:t>T</w:t>
      </w:r>
      <w:r>
        <w:rPr>
          <w:i/>
          <w:iCs/>
        </w:rPr>
        <w:t xml:space="preserve">uvimos un remate excepcional y para nosotros es particularmente especial este año debido a que somos la casa </w:t>
      </w:r>
      <w:r>
        <w:rPr>
          <w:i/>
          <w:iCs/>
        </w:rPr>
        <w:t xml:space="preserve">de remates con más antigüedad </w:t>
      </w:r>
      <w:r>
        <w:rPr>
          <w:i/>
          <w:iCs/>
        </w:rPr>
        <w:t>en Expoagro”,</w:t>
      </w:r>
      <w:r>
        <w:t xml:space="preserve"> afirmó</w:t>
      </w:r>
      <w:r>
        <w:t xml:space="preserve"> </w:t>
      </w:r>
      <w:r>
        <w:rPr>
          <w:b/>
          <w:bCs/>
        </w:rPr>
        <w:t>Oscar Subarroca</w:t>
      </w:r>
      <w:r>
        <w:t>, titular de la firma.</w:t>
      </w:r>
    </w:p>
    <w:p w14:paraId="7117A575" w14:textId="77777777" w:rsidR="00BA6F6D" w:rsidRDefault="00834AD4">
      <w:pPr>
        <w:spacing w:line="276" w:lineRule="auto"/>
        <w:jc w:val="both"/>
      </w:pPr>
      <w:r>
        <w:t xml:space="preserve">Los </w:t>
      </w:r>
      <w:r>
        <w:rPr>
          <w:b/>
          <w:bCs/>
        </w:rPr>
        <w:t>buenos precios</w:t>
      </w:r>
      <w:r>
        <w:t xml:space="preserve"> marcaron el pulso del remate con</w:t>
      </w:r>
      <w:r>
        <w:t xml:space="preserve"> </w:t>
      </w:r>
      <w:r>
        <w:rPr>
          <w:b/>
          <w:bCs/>
        </w:rPr>
        <w:t>20 lotes y un total de 15.200 cabezas de invernada</w:t>
      </w:r>
      <w:r>
        <w:t xml:space="preserve">. </w:t>
      </w:r>
      <w:r>
        <w:t>E</w:t>
      </w:r>
      <w:r>
        <w:t>l ternero liviano superó los $8.000 por kilo</w:t>
      </w:r>
      <w:r>
        <w:t xml:space="preserve">; </w:t>
      </w:r>
      <w:r>
        <w:t xml:space="preserve">el ternero corriente se vendió a $6.800 el macho, y entre $6.800 y $7.200 la hembra. </w:t>
      </w:r>
    </w:p>
    <w:p w14:paraId="33336A6C" w14:textId="1EFADCBD" w:rsidR="00BA6F6D" w:rsidRDefault="00834AD4">
      <w:pPr>
        <w:spacing w:line="276" w:lineRule="auto"/>
        <w:jc w:val="both"/>
      </w:pPr>
      <w:r>
        <w:t xml:space="preserve">Además de los buenos precios Subarroca destacó que </w:t>
      </w:r>
      <w:r>
        <w:rPr>
          <w:i/>
          <w:iCs/>
        </w:rPr>
        <w:t>“</w:t>
      </w:r>
      <w:r>
        <w:rPr>
          <w:i/>
          <w:iCs/>
        </w:rPr>
        <w:t xml:space="preserve">la carpa </w:t>
      </w:r>
      <w:r>
        <w:rPr>
          <w:i/>
          <w:iCs/>
        </w:rPr>
        <w:t xml:space="preserve">estuvo </w:t>
      </w:r>
      <w:r>
        <w:rPr>
          <w:i/>
          <w:iCs/>
        </w:rPr>
        <w:t>llena durante todo el remate</w:t>
      </w:r>
      <w:r>
        <w:rPr>
          <w:i/>
          <w:iCs/>
        </w:rPr>
        <w:t xml:space="preserve">”, </w:t>
      </w:r>
      <w:r>
        <w:t xml:space="preserve">y agradeció </w:t>
      </w:r>
      <w:r>
        <w:t>a los asistentes entre</w:t>
      </w:r>
      <w:r>
        <w:rPr>
          <w:i/>
          <w:iCs/>
        </w:rPr>
        <w:t xml:space="preserve"> “</w:t>
      </w:r>
      <w:r>
        <w:rPr>
          <w:i/>
          <w:iCs/>
        </w:rPr>
        <w:t>gente amiga y clientes que nos visitaron”</w:t>
      </w:r>
      <w:r>
        <w:t>.</w:t>
      </w:r>
    </w:p>
    <w:p w14:paraId="568680E2" w14:textId="77777777" w:rsidR="00BA6F6D" w:rsidRDefault="00834AD4">
      <w:pPr>
        <w:spacing w:line="276" w:lineRule="auto"/>
        <w:jc w:val="both"/>
      </w:pPr>
      <w:r>
        <w:t>La hacienda rematada tiene como destino diferentes puntos del país, la gran m</w:t>
      </w:r>
      <w:r>
        <w:t>ayoría la provincia de Buenos Aires</w:t>
      </w:r>
      <w:r>
        <w:t xml:space="preserve"> y </w:t>
      </w:r>
      <w:r>
        <w:t>Córdoba</w:t>
      </w:r>
      <w:r>
        <w:t>, luego</w:t>
      </w:r>
      <w:r>
        <w:t xml:space="preserve"> Santa Fe y Entre Ríos. El consignatario destacó la genética que </w:t>
      </w:r>
      <w:r>
        <w:rPr>
          <w:i/>
          <w:iCs/>
        </w:rPr>
        <w:t>“año a año viene mejorando con el compromiso de las cabañas y los clientes que van aplicando esa genética y mejoran su rodeo”</w:t>
      </w:r>
      <w:r>
        <w:t>.</w:t>
      </w:r>
    </w:p>
    <w:p w14:paraId="010B3B2B" w14:textId="77777777" w:rsidR="00BA6F6D" w:rsidRDefault="00BA6F6D">
      <w:pPr>
        <w:tabs>
          <w:tab w:val="left" w:pos="1170"/>
        </w:tabs>
        <w:rPr>
          <w:rFonts w:ascii="Times New Roman" w:eastAsia="Times New Roman" w:hAnsi="Times New Roman" w:cs="Times New Roman"/>
        </w:rPr>
      </w:pPr>
    </w:p>
    <w:sectPr w:rsidR="00BA6F6D">
      <w:headerReference w:type="default" r:id="rId7"/>
      <w:footerReference w:type="default" r:id="rId8"/>
      <w:pgSz w:w="11907" w:h="16839"/>
      <w:pgMar w:top="1417" w:right="1701" w:bottom="1417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1CB8A" w14:textId="77777777" w:rsidR="00834AD4" w:rsidRDefault="00834AD4">
      <w:pPr>
        <w:spacing w:after="0" w:line="240" w:lineRule="auto"/>
      </w:pPr>
      <w:r>
        <w:separator/>
      </w:r>
    </w:p>
  </w:endnote>
  <w:endnote w:type="continuationSeparator" w:id="0">
    <w:p w14:paraId="376AC0ED" w14:textId="77777777" w:rsidR="00834AD4" w:rsidRDefault="00834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9D155B4-CA32-46C5-A137-927F7760F56E}"/>
    <w:embedBold r:id="rId2" w:fontKey="{6F8DD84A-EBDF-4585-BFEC-85DD7513DBA7}"/>
    <w:embedItalic r:id="rId3" w:fontKey="{A2BFA82E-3D7A-4077-B459-668379CBF2C6}"/>
    <w:embedBoldItalic r:id="rId4" w:fontKey="{2B1D59A3-E4BE-4CED-AB90-30D240121D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5" w:fontKey="{4176694F-1B6D-40E6-90BE-225AAEE9105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F55D625E-9EED-4D55-9FD5-C4C7BB390DE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D3837475-37D5-48A2-8635-8808C3BA24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6C541" w14:textId="77777777" w:rsidR="00BA6F6D" w:rsidRDefault="00834AD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5D996AD8" wp14:editId="61A4BE5A">
          <wp:extent cx="7649606" cy="347125"/>
          <wp:effectExtent l="0" t="0" r="0" b="0"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9606" cy="347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68B6F" w14:textId="77777777" w:rsidR="00834AD4" w:rsidRDefault="00834AD4">
      <w:pPr>
        <w:spacing w:after="0" w:line="240" w:lineRule="auto"/>
      </w:pPr>
      <w:r>
        <w:separator/>
      </w:r>
    </w:p>
  </w:footnote>
  <w:footnote w:type="continuationSeparator" w:id="0">
    <w:p w14:paraId="1A42AE85" w14:textId="77777777" w:rsidR="00834AD4" w:rsidRDefault="00834A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A6EF5" w14:textId="77777777" w:rsidR="00BA6F6D" w:rsidRDefault="00834AD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652407BF" wp14:editId="324A0B1F">
          <wp:extent cx="7647535" cy="1171592"/>
          <wp:effectExtent l="0" t="0" r="0" b="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7535" cy="11715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6F6D"/>
    <w:rsid w:val="00834AD4"/>
    <w:rsid w:val="00A938BD"/>
    <w:rsid w:val="00BA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01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827DFF"/>
  <w15:docId w15:val="{15EA5ADD-346C-4D43-899C-58169D6FB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AR" w:eastAsia="en-001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7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28E0"/>
  </w:style>
  <w:style w:type="paragraph" w:styleId="Piedepgina">
    <w:name w:val="footer"/>
    <w:basedOn w:val="Normal"/>
    <w:link w:val="PiedepginaCar"/>
    <w:uiPriority w:val="99"/>
    <w:unhideWhenUsed/>
    <w:rsid w:val="00E7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28E0"/>
  </w:style>
  <w:style w:type="paragraph" w:styleId="Textodeglobo">
    <w:name w:val="Balloon Text"/>
    <w:basedOn w:val="Normal"/>
    <w:link w:val="TextodegloboCar"/>
    <w:uiPriority w:val="99"/>
    <w:semiHidden/>
    <w:unhideWhenUsed/>
    <w:rsid w:val="008D7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7D6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94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Textoennegrita">
    <w:name w:val="Strong"/>
    <w:basedOn w:val="Fuentedeprrafopredeter"/>
    <w:uiPriority w:val="22"/>
    <w:qFormat/>
    <w:rsid w:val="0059438F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fPH45TgDAEo6pAfbkFiio5M6zA==">CgMxLjAyDmguYmo2NzYzeWc4NzduOAByITFFUGg1MlVIVGhZdTl0Tm0zbWxqWk5qNENHNG9JeDd3Qw==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210</Words>
  <Characters>1201</Characters>
  <Application>Microsoft Office Word</Application>
  <DocSecurity>0</DocSecurity>
  <Lines>10</Lines>
  <Paragraphs>2</Paragraphs>
  <ScaleCrop>false</ScaleCrop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ANYI</dc:creator>
  <cp:lastModifiedBy>Antonella  Schiantarelli</cp:lastModifiedBy>
  <cp:revision>2</cp:revision>
  <dcterms:created xsi:type="dcterms:W3CDTF">2026-03-11T12:37:00Z</dcterms:created>
  <dcterms:modified xsi:type="dcterms:W3CDTF">2026-03-12T15:11:00Z</dcterms:modified>
</cp:coreProperties>
</file>