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1641A" w14:textId="6C147D54" w:rsidR="003B49E4" w:rsidRPr="0095135B" w:rsidRDefault="003B49E4" w:rsidP="0095135B">
      <w:pPr>
        <w:pStyle w:val="Prrafodelista"/>
        <w:shd w:val="clear" w:color="auto" w:fill="FFFFFF"/>
        <w:spacing w:after="0" w:line="276" w:lineRule="auto"/>
        <w:jc w:val="center"/>
        <w:rPr>
          <w:rFonts w:eastAsia="Times New Roman"/>
          <w:b/>
          <w:color w:val="1D1D1B"/>
          <w:sz w:val="28"/>
          <w:szCs w:val="28"/>
          <w:lang w:eastAsia="es-ES"/>
        </w:rPr>
      </w:pPr>
      <w:bookmarkStart w:id="0" w:name="_GoBack"/>
      <w:bookmarkEnd w:id="0"/>
      <w:r w:rsidRPr="0095135B">
        <w:rPr>
          <w:rFonts w:eastAsia="Times New Roman"/>
          <w:b/>
          <w:color w:val="1D1D1B"/>
          <w:sz w:val="28"/>
          <w:szCs w:val="28"/>
          <w:lang w:eastAsia="es-ES"/>
        </w:rPr>
        <w:t xml:space="preserve">Santander </w:t>
      </w:r>
      <w:r w:rsidR="001C2050" w:rsidRPr="0095135B">
        <w:rPr>
          <w:rFonts w:eastAsia="Times New Roman"/>
          <w:b/>
          <w:color w:val="1D1D1B"/>
          <w:sz w:val="28"/>
          <w:szCs w:val="28"/>
          <w:lang w:eastAsia="es-ES"/>
        </w:rPr>
        <w:t xml:space="preserve">Argentina </w:t>
      </w:r>
      <w:r w:rsidRPr="0095135B">
        <w:rPr>
          <w:rFonts w:eastAsia="Times New Roman"/>
          <w:b/>
          <w:color w:val="1D1D1B"/>
          <w:sz w:val="28"/>
          <w:szCs w:val="28"/>
          <w:lang w:eastAsia="es-ES"/>
        </w:rPr>
        <w:t>impulsa el sector ganadero con opciones de financiamiento destacadas</w:t>
      </w:r>
    </w:p>
    <w:p w14:paraId="493A18CC" w14:textId="77777777" w:rsidR="003677BD" w:rsidRPr="003677BD" w:rsidRDefault="003677BD" w:rsidP="003677BD">
      <w:pPr>
        <w:shd w:val="clear" w:color="auto" w:fill="FFFFFF"/>
        <w:spacing w:after="0" w:line="276" w:lineRule="auto"/>
        <w:ind w:left="360"/>
        <w:rPr>
          <w:rFonts w:eastAsia="Times New Roman"/>
          <w:color w:val="1D1D1B"/>
          <w:sz w:val="28"/>
          <w:szCs w:val="28"/>
          <w:lang w:eastAsia="es-ES"/>
        </w:rPr>
      </w:pPr>
    </w:p>
    <w:p w14:paraId="041A2EDD" w14:textId="1F05BAA5" w:rsidR="003B49E4" w:rsidRPr="003B49E4" w:rsidRDefault="003B49E4" w:rsidP="71F05C9A">
      <w:pPr>
        <w:shd w:val="clear" w:color="auto" w:fill="FFFFFF" w:themeFill="background1"/>
        <w:spacing w:after="0" w:line="276" w:lineRule="auto"/>
        <w:jc w:val="center"/>
        <w:rPr>
          <w:rFonts w:eastAsia="Times New Roman"/>
          <w:i/>
          <w:iCs/>
          <w:color w:val="1D1D1B"/>
          <w:sz w:val="24"/>
          <w:szCs w:val="24"/>
          <w:lang w:eastAsia="es-ES"/>
        </w:rPr>
      </w:pPr>
      <w:r w:rsidRPr="71F05C9A">
        <w:rPr>
          <w:rFonts w:eastAsia="Times New Roman"/>
          <w:i/>
          <w:iCs/>
          <w:color w:val="1D1D1B"/>
          <w:sz w:val="24"/>
          <w:szCs w:val="24"/>
          <w:lang w:eastAsia="es-ES"/>
        </w:rPr>
        <w:t xml:space="preserve">La entidad es, por primera vez, el </w:t>
      </w:r>
      <w:proofErr w:type="spellStart"/>
      <w:r w:rsidRPr="71F05C9A">
        <w:rPr>
          <w:rFonts w:eastAsia="Times New Roman"/>
          <w:i/>
          <w:iCs/>
          <w:color w:val="1D1D1B"/>
          <w:sz w:val="24"/>
          <w:szCs w:val="24"/>
          <w:lang w:eastAsia="es-ES"/>
        </w:rPr>
        <w:t>Naming</w:t>
      </w:r>
      <w:proofErr w:type="spellEnd"/>
      <w:r w:rsidRPr="71F05C9A">
        <w:rPr>
          <w:rFonts w:eastAsia="Times New Roman"/>
          <w:i/>
          <w:iCs/>
          <w:color w:val="1D1D1B"/>
          <w:sz w:val="24"/>
          <w:szCs w:val="24"/>
          <w:lang w:eastAsia="es-ES"/>
        </w:rPr>
        <w:t xml:space="preserve"> de Las Nacionales que se desarrollan en la Sociedad Rural de Corrientes. En esta ocasión, el banco presentará </w:t>
      </w:r>
      <w:r w:rsidRPr="00B72EFA">
        <w:rPr>
          <w:rFonts w:eastAsia="Times New Roman"/>
          <w:i/>
          <w:iCs/>
          <w:sz w:val="24"/>
          <w:szCs w:val="24"/>
          <w:lang w:eastAsia="es-ES"/>
        </w:rPr>
        <w:t xml:space="preserve">una </w:t>
      </w:r>
      <w:r w:rsidR="004704C2" w:rsidRPr="00B72EFA">
        <w:rPr>
          <w:rFonts w:eastAsia="Times New Roman"/>
          <w:i/>
          <w:iCs/>
          <w:sz w:val="24"/>
          <w:szCs w:val="24"/>
          <w:lang w:eastAsia="es-ES"/>
        </w:rPr>
        <w:t xml:space="preserve">amplia </w:t>
      </w:r>
      <w:r w:rsidR="00874D94" w:rsidRPr="00B72EFA">
        <w:rPr>
          <w:rFonts w:eastAsia="Times New Roman"/>
          <w:i/>
          <w:iCs/>
          <w:sz w:val="24"/>
          <w:szCs w:val="24"/>
          <w:lang w:eastAsia="es-ES"/>
        </w:rPr>
        <w:t>oferta</w:t>
      </w:r>
      <w:r w:rsidRPr="00B72EFA">
        <w:rPr>
          <w:rFonts w:eastAsia="Times New Roman"/>
          <w:i/>
          <w:iCs/>
          <w:sz w:val="24"/>
          <w:szCs w:val="24"/>
          <w:lang w:eastAsia="es-ES"/>
        </w:rPr>
        <w:t xml:space="preserve"> </w:t>
      </w:r>
      <w:r w:rsidRPr="71F05C9A">
        <w:rPr>
          <w:rFonts w:eastAsia="Times New Roman"/>
          <w:i/>
          <w:iCs/>
          <w:color w:val="1D1D1B"/>
          <w:sz w:val="24"/>
          <w:szCs w:val="24"/>
          <w:lang w:eastAsia="es-ES"/>
        </w:rPr>
        <w:t>de opciones de financiamiento diseñadas específicamente para apoyar a los productores ganaderos y fomentar el desarrollo del sector.</w:t>
      </w:r>
    </w:p>
    <w:p w14:paraId="7B847999" w14:textId="2859014B" w:rsidR="003B49E4" w:rsidRDefault="003B49E4" w:rsidP="005F7D5E">
      <w:pPr>
        <w:shd w:val="clear" w:color="auto" w:fill="FFFFFF"/>
        <w:spacing w:after="0" w:line="276" w:lineRule="auto"/>
        <w:jc w:val="both"/>
        <w:rPr>
          <w:rFonts w:eastAsia="Times New Roman"/>
          <w:color w:val="1D1D1B"/>
          <w:sz w:val="24"/>
          <w:szCs w:val="24"/>
          <w:lang w:eastAsia="es-ES"/>
        </w:rPr>
      </w:pPr>
    </w:p>
    <w:p w14:paraId="437FCEB9" w14:textId="5EBCF076" w:rsidR="00A1724E" w:rsidRPr="00A1724E" w:rsidRDefault="0068622A" w:rsidP="005F7D5E">
      <w:pPr>
        <w:shd w:val="clear" w:color="auto" w:fill="FFFFFF"/>
        <w:spacing w:line="276" w:lineRule="auto"/>
        <w:jc w:val="both"/>
        <w:rPr>
          <w:b/>
          <w:color w:val="1D1D1B"/>
          <w:sz w:val="24"/>
          <w:szCs w:val="24"/>
          <w:lang w:eastAsia="es-ES"/>
        </w:rPr>
      </w:pPr>
      <w:r>
        <w:rPr>
          <w:rFonts w:eastAsia="Times New Roman"/>
          <w:color w:val="1D1D1B"/>
          <w:sz w:val="24"/>
          <w:szCs w:val="24"/>
          <w:lang w:eastAsia="es-ES"/>
        </w:rPr>
        <w:t xml:space="preserve">Faltan pocos </w:t>
      </w:r>
      <w:proofErr w:type="spellStart"/>
      <w:r>
        <w:rPr>
          <w:rFonts w:eastAsia="Times New Roman"/>
          <w:color w:val="1D1D1B"/>
          <w:sz w:val="24"/>
          <w:szCs w:val="24"/>
          <w:lang w:eastAsia="es-ES"/>
        </w:rPr>
        <w:t>dias</w:t>
      </w:r>
      <w:proofErr w:type="spellEnd"/>
      <w:r w:rsidR="003B49E4">
        <w:rPr>
          <w:rFonts w:eastAsia="Times New Roman"/>
          <w:color w:val="1D1D1B"/>
          <w:sz w:val="24"/>
          <w:szCs w:val="24"/>
          <w:lang w:eastAsia="es-ES"/>
        </w:rPr>
        <w:t xml:space="preserve"> para el evento ganadero del año y </w:t>
      </w:r>
      <w:r w:rsidR="003B49E4" w:rsidRPr="00A1724E">
        <w:rPr>
          <w:rFonts w:eastAsia="Times New Roman"/>
          <w:b/>
          <w:color w:val="1D1D1B"/>
          <w:sz w:val="24"/>
          <w:szCs w:val="24"/>
          <w:lang w:eastAsia="es-ES"/>
        </w:rPr>
        <w:t>Santander</w:t>
      </w:r>
      <w:r w:rsidR="003B49E4">
        <w:rPr>
          <w:rFonts w:eastAsia="Times New Roman"/>
          <w:color w:val="1D1D1B"/>
          <w:sz w:val="24"/>
          <w:szCs w:val="24"/>
          <w:lang w:eastAsia="es-ES"/>
        </w:rPr>
        <w:t xml:space="preserve"> llega con opciones de financiamiento inigualables para el sector. </w:t>
      </w:r>
      <w:r w:rsidR="00A57C44">
        <w:rPr>
          <w:rFonts w:eastAsia="Times New Roman"/>
          <w:b/>
          <w:color w:val="1D1D1B"/>
          <w:sz w:val="24"/>
          <w:szCs w:val="24"/>
          <w:lang w:eastAsia="es-ES"/>
        </w:rPr>
        <w:t>L</w:t>
      </w:r>
      <w:r w:rsidR="003B49E4" w:rsidRPr="00A1724E">
        <w:rPr>
          <w:rFonts w:eastAsia="Times New Roman"/>
          <w:b/>
          <w:color w:val="1D1D1B"/>
          <w:sz w:val="24"/>
          <w:szCs w:val="24"/>
          <w:lang w:eastAsia="es-ES"/>
        </w:rPr>
        <w:t>as Nacionales</w:t>
      </w:r>
      <w:r w:rsidR="00A57C44">
        <w:rPr>
          <w:rFonts w:eastAsia="Times New Roman"/>
          <w:b/>
          <w:color w:val="1D1D1B"/>
          <w:sz w:val="24"/>
          <w:szCs w:val="24"/>
          <w:lang w:eastAsia="es-ES"/>
        </w:rPr>
        <w:t xml:space="preserve"> edición Santander</w:t>
      </w:r>
      <w:r w:rsidR="003B49E4">
        <w:rPr>
          <w:rFonts w:eastAsia="Times New Roman"/>
          <w:color w:val="1D1D1B"/>
          <w:sz w:val="24"/>
          <w:szCs w:val="24"/>
          <w:lang w:eastAsia="es-ES"/>
        </w:rPr>
        <w:t xml:space="preserve">, que se organizan con la fuerza de </w:t>
      </w:r>
      <w:r w:rsidR="003B49E4" w:rsidRPr="00A1724E">
        <w:rPr>
          <w:rFonts w:eastAsia="Times New Roman"/>
          <w:b/>
          <w:color w:val="1D1D1B"/>
          <w:sz w:val="24"/>
          <w:szCs w:val="24"/>
          <w:lang w:eastAsia="es-ES"/>
        </w:rPr>
        <w:t>Expoagro</w:t>
      </w:r>
      <w:r w:rsidR="003B49E4">
        <w:rPr>
          <w:rFonts w:eastAsia="Times New Roman"/>
          <w:color w:val="1D1D1B"/>
          <w:sz w:val="24"/>
          <w:szCs w:val="24"/>
          <w:lang w:eastAsia="es-ES"/>
        </w:rPr>
        <w:t xml:space="preserve"> del 27 al 31 de mayo, </w:t>
      </w:r>
      <w:r w:rsidR="003B49E4" w:rsidRPr="00A1724E">
        <w:rPr>
          <w:b/>
          <w:color w:val="1D1D1B"/>
          <w:sz w:val="24"/>
          <w:szCs w:val="24"/>
          <w:lang w:eastAsia="es-ES"/>
        </w:rPr>
        <w:t>ofrecer</w:t>
      </w:r>
      <w:r w:rsidR="00A1724E" w:rsidRPr="00A1724E">
        <w:rPr>
          <w:b/>
          <w:color w:val="1D1D1B"/>
          <w:sz w:val="24"/>
          <w:szCs w:val="24"/>
          <w:lang w:eastAsia="es-ES"/>
        </w:rPr>
        <w:t>á</w:t>
      </w:r>
      <w:r w:rsidR="00A57C44">
        <w:rPr>
          <w:b/>
          <w:color w:val="1D1D1B"/>
          <w:sz w:val="24"/>
          <w:szCs w:val="24"/>
          <w:lang w:eastAsia="es-ES"/>
        </w:rPr>
        <w:t>n, por parte del banco,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 financiación para </w:t>
      </w:r>
      <w:r w:rsidR="00A57C44">
        <w:rPr>
          <w:b/>
          <w:color w:val="1D1D1B"/>
          <w:sz w:val="24"/>
          <w:szCs w:val="24"/>
          <w:lang w:eastAsia="es-ES"/>
        </w:rPr>
        <w:t xml:space="preserve">la 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compra y </w:t>
      </w:r>
      <w:r w:rsidR="00A57C44">
        <w:rPr>
          <w:b/>
          <w:color w:val="1D1D1B"/>
          <w:sz w:val="24"/>
          <w:szCs w:val="24"/>
          <w:lang w:eastAsia="es-ES"/>
        </w:rPr>
        <w:t xml:space="preserve">la 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retención de reproductores, </w:t>
      </w:r>
      <w:r w:rsidR="00792E17">
        <w:rPr>
          <w:b/>
          <w:color w:val="1D1D1B"/>
          <w:sz w:val="24"/>
          <w:szCs w:val="24"/>
          <w:lang w:eastAsia="es-ES"/>
        </w:rPr>
        <w:t xml:space="preserve">soluciones para negocios de invernada </w:t>
      </w:r>
      <w:r w:rsidR="001C2050">
        <w:rPr>
          <w:b/>
          <w:color w:val="1D1D1B"/>
          <w:sz w:val="24"/>
          <w:szCs w:val="24"/>
          <w:lang w:eastAsia="es-ES"/>
        </w:rPr>
        <w:t xml:space="preserve">en los remates que allí se generen 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y descuento de cheques de </w:t>
      </w:r>
      <w:r w:rsidR="001C2050">
        <w:rPr>
          <w:b/>
          <w:color w:val="1D1D1B"/>
          <w:sz w:val="24"/>
          <w:szCs w:val="24"/>
          <w:lang w:eastAsia="es-ES"/>
        </w:rPr>
        <w:t xml:space="preserve">frigoríficos 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exportadores. </w:t>
      </w:r>
    </w:p>
    <w:p w14:paraId="048767CD" w14:textId="6C59FA06" w:rsidR="003B49E4" w:rsidRDefault="00A1724E" w:rsidP="005F7D5E">
      <w:pPr>
        <w:shd w:val="clear" w:color="auto" w:fill="FFFFFF"/>
        <w:spacing w:line="276" w:lineRule="auto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Además, </w:t>
      </w:r>
      <w:r w:rsidRPr="00A1724E">
        <w:rPr>
          <w:b/>
          <w:color w:val="1D1D1B"/>
          <w:sz w:val="24"/>
          <w:szCs w:val="24"/>
          <w:lang w:eastAsia="es-ES"/>
        </w:rPr>
        <w:t>las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 tasas </w:t>
      </w:r>
      <w:r w:rsidR="003B49E4" w:rsidRPr="00B72EFA">
        <w:rPr>
          <w:b/>
          <w:sz w:val="24"/>
          <w:szCs w:val="24"/>
          <w:lang w:eastAsia="es-ES"/>
        </w:rPr>
        <w:t xml:space="preserve">serán </w:t>
      </w:r>
      <w:r w:rsidR="00874D94" w:rsidRPr="00B72EFA">
        <w:rPr>
          <w:b/>
          <w:sz w:val="24"/>
          <w:szCs w:val="24"/>
          <w:lang w:eastAsia="es-ES"/>
        </w:rPr>
        <w:t xml:space="preserve">altamente </w:t>
      </w:r>
      <w:r w:rsidR="003B49E4" w:rsidRPr="00B72EFA">
        <w:rPr>
          <w:b/>
          <w:sz w:val="24"/>
          <w:szCs w:val="24"/>
          <w:lang w:eastAsia="es-ES"/>
        </w:rPr>
        <w:t xml:space="preserve">competitivas </w:t>
      </w:r>
      <w:r w:rsidR="003B49E4" w:rsidRPr="00A1724E">
        <w:rPr>
          <w:b/>
          <w:color w:val="1D1D1B"/>
          <w:sz w:val="24"/>
          <w:szCs w:val="24"/>
          <w:lang w:eastAsia="es-ES"/>
        </w:rPr>
        <w:t xml:space="preserve">para </w:t>
      </w:r>
      <w:r>
        <w:rPr>
          <w:b/>
          <w:color w:val="1D1D1B"/>
          <w:sz w:val="24"/>
          <w:szCs w:val="24"/>
          <w:lang w:eastAsia="es-ES"/>
        </w:rPr>
        <w:t>la compra en las subastas</w:t>
      </w:r>
      <w:r w:rsidR="003B49E4" w:rsidRPr="00A1724E">
        <w:rPr>
          <w:b/>
          <w:color w:val="1D1D1B"/>
          <w:sz w:val="24"/>
          <w:szCs w:val="24"/>
          <w:lang w:eastAsia="es-ES"/>
        </w:rPr>
        <w:t>, con plazos de hasta un año, utilizando cheques y financiación con la Plataforma Santander.</w:t>
      </w:r>
      <w:r>
        <w:rPr>
          <w:color w:val="1D1D1B"/>
          <w:sz w:val="24"/>
          <w:szCs w:val="24"/>
          <w:lang w:eastAsia="es-ES"/>
        </w:rPr>
        <w:t xml:space="preserve"> La entidad</w:t>
      </w:r>
      <w:r w:rsidR="00A57C44">
        <w:rPr>
          <w:color w:val="1D1D1B"/>
          <w:sz w:val="24"/>
          <w:szCs w:val="24"/>
          <w:lang w:eastAsia="es-ES"/>
        </w:rPr>
        <w:t>,</w:t>
      </w:r>
      <w:r>
        <w:rPr>
          <w:color w:val="1D1D1B"/>
          <w:sz w:val="24"/>
          <w:szCs w:val="24"/>
          <w:lang w:eastAsia="es-ES"/>
        </w:rPr>
        <w:t xml:space="preserve"> también cuenta </w:t>
      </w:r>
      <w:r w:rsidR="003B49E4">
        <w:rPr>
          <w:color w:val="1D1D1B"/>
          <w:sz w:val="24"/>
          <w:szCs w:val="24"/>
          <w:lang w:eastAsia="es-ES"/>
        </w:rPr>
        <w:t xml:space="preserve">con líneas para las </w:t>
      </w:r>
      <w:r w:rsidR="003B49E4" w:rsidRPr="00A1724E">
        <w:rPr>
          <w:b/>
          <w:color w:val="1D1D1B"/>
          <w:sz w:val="24"/>
          <w:szCs w:val="24"/>
          <w:lang w:eastAsia="es-ES"/>
        </w:rPr>
        <w:t>MIPYMES</w:t>
      </w:r>
      <w:r w:rsidR="003B49E4">
        <w:rPr>
          <w:color w:val="1D1D1B"/>
          <w:sz w:val="24"/>
          <w:szCs w:val="24"/>
          <w:lang w:eastAsia="es-ES"/>
        </w:rPr>
        <w:t xml:space="preserve"> </w:t>
      </w:r>
      <w:r w:rsidR="003B49E4" w:rsidRPr="00A57C44">
        <w:rPr>
          <w:b/>
          <w:color w:val="1D1D1B"/>
          <w:sz w:val="24"/>
          <w:szCs w:val="24"/>
          <w:lang w:eastAsia="es-ES"/>
        </w:rPr>
        <w:t xml:space="preserve">con plazos </w:t>
      </w:r>
      <w:r w:rsidR="00A57C44" w:rsidRPr="00A57C44">
        <w:rPr>
          <w:b/>
          <w:color w:val="1D1D1B"/>
          <w:sz w:val="24"/>
          <w:szCs w:val="24"/>
          <w:lang w:eastAsia="es-ES"/>
        </w:rPr>
        <w:t>de hasta cinco años para compra</w:t>
      </w:r>
      <w:r w:rsidR="003B49E4" w:rsidRPr="00A57C44">
        <w:rPr>
          <w:b/>
          <w:color w:val="1D1D1B"/>
          <w:sz w:val="24"/>
          <w:szCs w:val="24"/>
          <w:lang w:eastAsia="es-ES"/>
        </w:rPr>
        <w:t xml:space="preserve"> </w:t>
      </w:r>
      <w:r w:rsidRPr="00A57C44">
        <w:rPr>
          <w:b/>
          <w:color w:val="1D1D1B"/>
          <w:sz w:val="24"/>
          <w:szCs w:val="24"/>
          <w:lang w:eastAsia="es-ES"/>
        </w:rPr>
        <w:t xml:space="preserve">de </w:t>
      </w:r>
      <w:r w:rsidR="003B49E4" w:rsidRPr="00A57C44">
        <w:rPr>
          <w:b/>
          <w:color w:val="1D1D1B"/>
          <w:sz w:val="24"/>
          <w:szCs w:val="24"/>
          <w:lang w:eastAsia="es-ES"/>
        </w:rPr>
        <w:t xml:space="preserve">reproductores, semillas forrajeras e inversiones en infraestructura </w:t>
      </w:r>
      <w:r w:rsidR="003B49E4">
        <w:rPr>
          <w:color w:val="1D1D1B"/>
          <w:sz w:val="24"/>
          <w:szCs w:val="24"/>
          <w:lang w:eastAsia="es-ES"/>
        </w:rPr>
        <w:t>(aguadas, alambrados, molinos, etc.).</w:t>
      </w:r>
    </w:p>
    <w:p w14:paraId="529CD4FB" w14:textId="167B42A4" w:rsidR="00A57C44" w:rsidRPr="00A57C44" w:rsidRDefault="00A57C44" w:rsidP="005F7D5E">
      <w:pPr>
        <w:shd w:val="clear" w:color="auto" w:fill="FFFFFF"/>
        <w:spacing w:line="276" w:lineRule="auto"/>
        <w:jc w:val="both"/>
        <w:rPr>
          <w:b/>
          <w:color w:val="1D1D1B"/>
          <w:sz w:val="24"/>
          <w:szCs w:val="24"/>
          <w:lang w:eastAsia="es-ES"/>
        </w:rPr>
      </w:pPr>
      <w:r w:rsidRPr="00A57C44">
        <w:rPr>
          <w:b/>
          <w:color w:val="1D1D1B"/>
          <w:sz w:val="24"/>
          <w:szCs w:val="24"/>
          <w:lang w:eastAsia="es-ES"/>
        </w:rPr>
        <w:t>Más oportunidades</w:t>
      </w:r>
    </w:p>
    <w:p w14:paraId="59A5D0E1" w14:textId="52978554" w:rsidR="003B49E4" w:rsidRDefault="003B49E4" w:rsidP="005F7D5E">
      <w:pPr>
        <w:shd w:val="clear" w:color="auto" w:fill="FFFFFF"/>
        <w:spacing w:line="276" w:lineRule="auto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A través de </w:t>
      </w:r>
      <w:r w:rsidR="00A57C44">
        <w:rPr>
          <w:color w:val="1D1D1B"/>
          <w:sz w:val="24"/>
          <w:szCs w:val="24"/>
          <w:lang w:eastAsia="es-ES"/>
        </w:rPr>
        <w:t xml:space="preserve">la </w:t>
      </w:r>
      <w:r w:rsidRPr="00A57C44">
        <w:rPr>
          <w:b/>
          <w:color w:val="1D1D1B"/>
          <w:sz w:val="24"/>
          <w:szCs w:val="24"/>
          <w:lang w:eastAsia="es-ES"/>
        </w:rPr>
        <w:t>Plataforma Santander</w:t>
      </w:r>
      <w:r w:rsidR="00A57C44">
        <w:rPr>
          <w:color w:val="1D1D1B"/>
          <w:sz w:val="24"/>
          <w:szCs w:val="24"/>
          <w:lang w:eastAsia="es-ES"/>
        </w:rPr>
        <w:t>, un canal 100% digital y</w:t>
      </w:r>
      <w:r>
        <w:rPr>
          <w:color w:val="1D1D1B"/>
          <w:sz w:val="24"/>
          <w:szCs w:val="24"/>
          <w:lang w:eastAsia="es-ES"/>
        </w:rPr>
        <w:t xml:space="preserve"> en cuatro simples pasos</w:t>
      </w:r>
      <w:r w:rsidR="00A57C44">
        <w:rPr>
          <w:color w:val="1D1D1B"/>
          <w:sz w:val="24"/>
          <w:szCs w:val="24"/>
          <w:lang w:eastAsia="es-ES"/>
        </w:rPr>
        <w:t>,</w:t>
      </w:r>
      <w:r>
        <w:rPr>
          <w:color w:val="1D1D1B"/>
          <w:sz w:val="24"/>
          <w:szCs w:val="24"/>
          <w:lang w:eastAsia="es-ES"/>
        </w:rPr>
        <w:t xml:space="preserve"> </w:t>
      </w:r>
      <w:r w:rsidRPr="00A57C44">
        <w:rPr>
          <w:b/>
          <w:color w:val="1D1D1B"/>
          <w:sz w:val="24"/>
          <w:szCs w:val="24"/>
          <w:lang w:eastAsia="es-ES"/>
        </w:rPr>
        <w:t xml:space="preserve">los proveedores del agro adheridos podrán gestionar un préstamo para sus clientes </w:t>
      </w:r>
      <w:r w:rsidRPr="00B72EFA">
        <w:rPr>
          <w:b/>
          <w:sz w:val="24"/>
          <w:szCs w:val="24"/>
          <w:lang w:eastAsia="es-ES"/>
        </w:rPr>
        <w:t>destinado a abonar las compras de insumos, repuestos para</w:t>
      </w:r>
      <w:r w:rsidR="001C2050" w:rsidRPr="00B72EFA">
        <w:rPr>
          <w:b/>
          <w:sz w:val="24"/>
          <w:szCs w:val="24"/>
          <w:lang w:eastAsia="es-ES"/>
        </w:rPr>
        <w:t xml:space="preserve"> </w:t>
      </w:r>
      <w:r w:rsidR="00CD3079" w:rsidRPr="00B72EFA">
        <w:rPr>
          <w:b/>
          <w:sz w:val="24"/>
          <w:szCs w:val="24"/>
          <w:lang w:eastAsia="es-ES"/>
        </w:rPr>
        <w:t>h</w:t>
      </w:r>
      <w:r w:rsidR="001C2050" w:rsidRPr="00B72EFA">
        <w:rPr>
          <w:b/>
          <w:sz w:val="24"/>
          <w:szCs w:val="24"/>
          <w:lang w:eastAsia="es-ES"/>
        </w:rPr>
        <w:t>acienda y</w:t>
      </w:r>
      <w:r w:rsidRPr="00B72EFA">
        <w:rPr>
          <w:b/>
          <w:sz w:val="24"/>
          <w:szCs w:val="24"/>
          <w:lang w:eastAsia="es-ES"/>
        </w:rPr>
        <w:t xml:space="preserve"> maquinaria agrícola.</w:t>
      </w:r>
      <w:r w:rsidRPr="00B72EFA">
        <w:rPr>
          <w:sz w:val="24"/>
          <w:szCs w:val="24"/>
          <w:lang w:eastAsia="es-ES"/>
        </w:rPr>
        <w:t xml:space="preserve"> Además</w:t>
      </w:r>
      <w:r>
        <w:rPr>
          <w:color w:val="1D1D1B"/>
          <w:sz w:val="24"/>
          <w:szCs w:val="24"/>
          <w:lang w:eastAsia="es-ES"/>
        </w:rPr>
        <w:t xml:space="preserve">, pueden financiar sus compras por hasta un año, a sola firma, y optar por abonar el préstamo a su vencimiento final sin tener que afrontar pagos periódicos de capital e interés, o abonando intereses mensualmente. </w:t>
      </w:r>
    </w:p>
    <w:p w14:paraId="494B246D" w14:textId="31FD247A" w:rsidR="003B49E4" w:rsidRPr="000E4252" w:rsidRDefault="003B49E4" w:rsidP="005F7D5E">
      <w:pPr>
        <w:shd w:val="clear" w:color="auto" w:fill="FFFFFF"/>
        <w:spacing w:line="276" w:lineRule="auto"/>
        <w:jc w:val="both"/>
        <w:rPr>
          <w:b/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Con respecto a los cheques, </w:t>
      </w:r>
      <w:r w:rsidR="000E4252" w:rsidRPr="000E4252">
        <w:rPr>
          <w:b/>
          <w:color w:val="1D1D1B"/>
          <w:sz w:val="24"/>
          <w:szCs w:val="24"/>
          <w:lang w:eastAsia="es-ES"/>
        </w:rPr>
        <w:t xml:space="preserve">Santander ofrece </w:t>
      </w:r>
      <w:r w:rsidRPr="000E4252">
        <w:rPr>
          <w:b/>
          <w:color w:val="1D1D1B"/>
          <w:sz w:val="24"/>
          <w:szCs w:val="24"/>
          <w:lang w:eastAsia="es-ES"/>
        </w:rPr>
        <w:t>un plazo de hasta un año, con condiciones preferenciales trabajadas en conjunto con las casas</w:t>
      </w:r>
      <w:r w:rsidR="005F7D5E">
        <w:rPr>
          <w:b/>
          <w:color w:val="1D1D1B"/>
          <w:sz w:val="24"/>
          <w:szCs w:val="24"/>
          <w:lang w:eastAsia="es-ES"/>
        </w:rPr>
        <w:t xml:space="preserve"> consignatarias para mejorar las condiciones ajustadas a cada</w:t>
      </w:r>
      <w:r w:rsidRPr="000E4252">
        <w:rPr>
          <w:b/>
          <w:color w:val="1D1D1B"/>
          <w:sz w:val="24"/>
          <w:szCs w:val="24"/>
          <w:lang w:eastAsia="es-ES"/>
        </w:rPr>
        <w:t xml:space="preserve"> negocio.</w:t>
      </w:r>
    </w:p>
    <w:p w14:paraId="79935A15" w14:textId="63D09E77" w:rsidR="003B49E4" w:rsidRPr="003B49E4" w:rsidRDefault="003B49E4" w:rsidP="005F7D5E">
      <w:pPr>
        <w:shd w:val="clear" w:color="auto" w:fill="FFFFFF"/>
        <w:spacing w:after="0" w:line="276" w:lineRule="auto"/>
        <w:jc w:val="both"/>
        <w:rPr>
          <w:rFonts w:eastAsia="Times New Roman"/>
          <w:color w:val="1D1D1B"/>
          <w:sz w:val="24"/>
          <w:szCs w:val="24"/>
          <w:lang w:eastAsia="es-ES"/>
        </w:rPr>
      </w:pPr>
    </w:p>
    <w:p w14:paraId="4CAC631F" w14:textId="758650D0" w:rsidR="003B49E4" w:rsidRPr="000E4252" w:rsidRDefault="000E4252" w:rsidP="005F7D5E">
      <w:pPr>
        <w:shd w:val="clear" w:color="auto" w:fill="FFFFFF"/>
        <w:spacing w:after="0" w:line="276" w:lineRule="auto"/>
        <w:jc w:val="both"/>
        <w:rPr>
          <w:rFonts w:eastAsia="Times New Roman"/>
          <w:b/>
          <w:color w:val="1D1D1B"/>
          <w:sz w:val="24"/>
          <w:szCs w:val="24"/>
          <w:lang w:eastAsia="es-ES"/>
        </w:rPr>
      </w:pPr>
      <w:r w:rsidRPr="000E4252">
        <w:rPr>
          <w:rFonts w:eastAsia="Times New Roman"/>
          <w:b/>
          <w:color w:val="1D1D1B"/>
          <w:sz w:val="24"/>
          <w:szCs w:val="24"/>
          <w:lang w:eastAsia="es-ES"/>
        </w:rPr>
        <w:t>Compromiso ganadero</w:t>
      </w:r>
    </w:p>
    <w:p w14:paraId="5D076884" w14:textId="00416DB1" w:rsidR="003B49E4" w:rsidRPr="000E4252" w:rsidRDefault="003B49E4" w:rsidP="005F7D5E">
      <w:pPr>
        <w:shd w:val="clear" w:color="auto" w:fill="FFFFFF"/>
        <w:spacing w:after="0" w:line="276" w:lineRule="auto"/>
        <w:jc w:val="both"/>
        <w:rPr>
          <w:rFonts w:eastAsia="Times New Roman"/>
          <w:i/>
          <w:color w:val="1D1D1B"/>
          <w:sz w:val="24"/>
          <w:szCs w:val="24"/>
          <w:lang w:eastAsia="es-ES"/>
        </w:rPr>
      </w:pPr>
    </w:p>
    <w:p w14:paraId="301F7C97" w14:textId="42E216BD" w:rsidR="000E4252" w:rsidRDefault="000E4252" w:rsidP="005F7D5E">
      <w:pPr>
        <w:shd w:val="clear" w:color="auto" w:fill="FFFFFF"/>
        <w:spacing w:line="276" w:lineRule="auto"/>
        <w:jc w:val="both"/>
        <w:rPr>
          <w:color w:val="1D1D1B"/>
          <w:sz w:val="24"/>
          <w:szCs w:val="24"/>
          <w:lang w:eastAsia="es-ES"/>
        </w:rPr>
      </w:pPr>
      <w:r w:rsidRPr="000E4252">
        <w:rPr>
          <w:i/>
          <w:color w:val="1D1D1B"/>
          <w:sz w:val="24"/>
          <w:szCs w:val="24"/>
          <w:lang w:eastAsia="es-ES"/>
        </w:rPr>
        <w:t>“</w:t>
      </w:r>
      <w:r w:rsidR="00CD3079" w:rsidRPr="00B72EFA">
        <w:rPr>
          <w:i/>
          <w:sz w:val="24"/>
          <w:szCs w:val="24"/>
          <w:lang w:eastAsia="es-ES"/>
        </w:rPr>
        <w:t>Seguiremos</w:t>
      </w:r>
      <w:r w:rsidR="00722736" w:rsidRPr="00B72EFA">
        <w:rPr>
          <w:i/>
          <w:sz w:val="24"/>
          <w:szCs w:val="24"/>
          <w:lang w:eastAsia="es-ES"/>
        </w:rPr>
        <w:t xml:space="preserve"> impulsa</w:t>
      </w:r>
      <w:r w:rsidR="00CD3079" w:rsidRPr="00B72EFA">
        <w:rPr>
          <w:i/>
          <w:sz w:val="24"/>
          <w:szCs w:val="24"/>
          <w:lang w:eastAsia="es-ES"/>
        </w:rPr>
        <w:t>ndo</w:t>
      </w:r>
      <w:r w:rsidR="00722736" w:rsidRPr="00B72EFA">
        <w:rPr>
          <w:i/>
          <w:sz w:val="24"/>
          <w:szCs w:val="24"/>
          <w:lang w:eastAsia="es-ES"/>
        </w:rPr>
        <w:t xml:space="preserve"> la </w:t>
      </w:r>
      <w:r w:rsidR="00722736" w:rsidRPr="000E4252">
        <w:rPr>
          <w:i/>
          <w:color w:val="1D1D1B"/>
          <w:sz w:val="24"/>
          <w:szCs w:val="24"/>
          <w:lang w:eastAsia="es-ES"/>
        </w:rPr>
        <w:t>producción agropecuaria, uno de los grandes motores para el desarrollo de nuestro país.  Por</w:t>
      </w:r>
      <w:r>
        <w:rPr>
          <w:i/>
          <w:color w:val="1D1D1B"/>
          <w:sz w:val="24"/>
          <w:szCs w:val="24"/>
          <w:lang w:eastAsia="es-ES"/>
        </w:rPr>
        <w:t xml:space="preserve"> eso apoyamos a los productores y a todo el ecosistema</w:t>
      </w:r>
      <w:r w:rsidR="005F7D5E">
        <w:rPr>
          <w:i/>
          <w:color w:val="1D1D1B"/>
          <w:sz w:val="24"/>
          <w:szCs w:val="24"/>
          <w:lang w:eastAsia="es-ES"/>
        </w:rPr>
        <w:t xml:space="preserve"> </w:t>
      </w:r>
      <w:r w:rsidR="005F7D5E">
        <w:rPr>
          <w:i/>
          <w:color w:val="1D1D1B"/>
          <w:sz w:val="24"/>
          <w:szCs w:val="24"/>
          <w:lang w:eastAsia="es-ES"/>
        </w:rPr>
        <w:lastRenderedPageBreak/>
        <w:t>ganadero</w:t>
      </w:r>
      <w:r w:rsidR="00722736" w:rsidRPr="000E4252">
        <w:rPr>
          <w:i/>
          <w:color w:val="1D1D1B"/>
          <w:sz w:val="24"/>
          <w:szCs w:val="24"/>
          <w:lang w:eastAsia="es-ES"/>
        </w:rPr>
        <w:t xml:space="preserve">, los acompañamos en el camino de la innovación y </w:t>
      </w:r>
      <w:r>
        <w:rPr>
          <w:i/>
          <w:color w:val="1D1D1B"/>
          <w:sz w:val="24"/>
          <w:szCs w:val="24"/>
          <w:lang w:eastAsia="es-ES"/>
        </w:rPr>
        <w:t xml:space="preserve">en </w:t>
      </w:r>
      <w:r w:rsidR="00722736" w:rsidRPr="000E4252">
        <w:rPr>
          <w:i/>
          <w:color w:val="1D1D1B"/>
          <w:sz w:val="24"/>
          <w:szCs w:val="24"/>
          <w:lang w:eastAsia="es-ES"/>
        </w:rPr>
        <w:t>el uso de nuevas tecnologías</w:t>
      </w:r>
      <w:r w:rsidRPr="000E4252">
        <w:rPr>
          <w:i/>
          <w:color w:val="1D1D1B"/>
          <w:sz w:val="24"/>
          <w:szCs w:val="24"/>
          <w:lang w:eastAsia="es-ES"/>
        </w:rPr>
        <w:t>”,</w:t>
      </w:r>
      <w:r>
        <w:rPr>
          <w:color w:val="1D1D1B"/>
          <w:sz w:val="24"/>
          <w:szCs w:val="24"/>
          <w:lang w:eastAsia="es-ES"/>
        </w:rPr>
        <w:t xml:space="preserve"> aseguró </w:t>
      </w:r>
      <w:r w:rsidRPr="000E4252">
        <w:rPr>
          <w:b/>
          <w:color w:val="1D1D1B"/>
          <w:sz w:val="24"/>
          <w:szCs w:val="24"/>
          <w:lang w:eastAsia="es-ES"/>
        </w:rPr>
        <w:t xml:space="preserve">Nicolás </w:t>
      </w:r>
      <w:proofErr w:type="spellStart"/>
      <w:r w:rsidRPr="000E4252">
        <w:rPr>
          <w:b/>
          <w:color w:val="1D1D1B"/>
          <w:sz w:val="24"/>
          <w:szCs w:val="24"/>
          <w:lang w:eastAsia="es-ES"/>
        </w:rPr>
        <w:t>Low</w:t>
      </w:r>
      <w:proofErr w:type="spellEnd"/>
      <w:r w:rsidRPr="000E4252">
        <w:rPr>
          <w:b/>
          <w:color w:val="1D1D1B"/>
          <w:sz w:val="24"/>
          <w:szCs w:val="24"/>
          <w:lang w:eastAsia="es-ES"/>
        </w:rPr>
        <w:t xml:space="preserve">, gerente de </w:t>
      </w:r>
      <w:proofErr w:type="spellStart"/>
      <w:r w:rsidRPr="000E4252">
        <w:rPr>
          <w:b/>
          <w:color w:val="1D1D1B"/>
          <w:sz w:val="24"/>
          <w:szCs w:val="24"/>
          <w:lang w:eastAsia="es-ES"/>
        </w:rPr>
        <w:t>agronegocios</w:t>
      </w:r>
      <w:proofErr w:type="spellEnd"/>
      <w:r w:rsidRPr="000E4252">
        <w:rPr>
          <w:b/>
          <w:color w:val="1D1D1B"/>
          <w:sz w:val="24"/>
          <w:szCs w:val="24"/>
          <w:lang w:eastAsia="es-ES"/>
        </w:rPr>
        <w:t xml:space="preserve"> de Santander</w:t>
      </w:r>
      <w:r>
        <w:rPr>
          <w:color w:val="1D1D1B"/>
          <w:sz w:val="24"/>
          <w:szCs w:val="24"/>
          <w:lang w:eastAsia="es-ES"/>
        </w:rPr>
        <w:t>.</w:t>
      </w:r>
    </w:p>
    <w:p w14:paraId="07547D3F" w14:textId="71489337" w:rsidR="00722736" w:rsidRDefault="000E4252" w:rsidP="005F7D5E">
      <w:pPr>
        <w:shd w:val="clear" w:color="auto" w:fill="FFFFFF"/>
        <w:spacing w:line="276" w:lineRule="auto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Según señaló </w:t>
      </w:r>
      <w:r w:rsidRPr="000E4252">
        <w:rPr>
          <w:b/>
          <w:color w:val="1D1D1B"/>
          <w:sz w:val="24"/>
          <w:szCs w:val="24"/>
          <w:lang w:eastAsia="es-ES"/>
        </w:rPr>
        <w:t>Low</w:t>
      </w:r>
      <w:r>
        <w:rPr>
          <w:color w:val="1D1D1B"/>
          <w:sz w:val="24"/>
          <w:szCs w:val="24"/>
          <w:lang w:eastAsia="es-ES"/>
        </w:rPr>
        <w:t>, l</w:t>
      </w:r>
      <w:r w:rsidR="00722736">
        <w:rPr>
          <w:color w:val="1D1D1B"/>
          <w:sz w:val="24"/>
          <w:szCs w:val="24"/>
          <w:lang w:eastAsia="es-ES"/>
        </w:rPr>
        <w:t>a ganadería tiene un papel fundamental en todas las a</w:t>
      </w:r>
      <w:r>
        <w:rPr>
          <w:color w:val="1D1D1B"/>
          <w:sz w:val="24"/>
          <w:szCs w:val="24"/>
          <w:lang w:eastAsia="es-ES"/>
        </w:rPr>
        <w:t>cciones y decisiones que se toman</w:t>
      </w:r>
      <w:r w:rsidR="005F7D5E">
        <w:rPr>
          <w:color w:val="1D1D1B"/>
          <w:sz w:val="24"/>
          <w:szCs w:val="24"/>
          <w:lang w:eastAsia="es-ES"/>
        </w:rPr>
        <w:t>,</w:t>
      </w:r>
      <w:r>
        <w:rPr>
          <w:color w:val="1D1D1B"/>
          <w:sz w:val="24"/>
          <w:szCs w:val="24"/>
          <w:lang w:eastAsia="es-ES"/>
        </w:rPr>
        <w:t xml:space="preserve"> desde el banco</w:t>
      </w:r>
      <w:r w:rsidR="005F7D5E">
        <w:rPr>
          <w:color w:val="1D1D1B"/>
          <w:sz w:val="24"/>
          <w:szCs w:val="24"/>
          <w:lang w:eastAsia="es-ES"/>
        </w:rPr>
        <w:t>,</w:t>
      </w:r>
      <w:r w:rsidR="00722736">
        <w:rPr>
          <w:color w:val="1D1D1B"/>
          <w:sz w:val="24"/>
          <w:szCs w:val="24"/>
          <w:lang w:eastAsia="es-ES"/>
        </w:rPr>
        <w:t xml:space="preserve"> para </w:t>
      </w:r>
      <w:r w:rsidR="00722736" w:rsidRPr="00B72EFA">
        <w:rPr>
          <w:sz w:val="24"/>
          <w:szCs w:val="24"/>
          <w:lang w:eastAsia="es-ES"/>
        </w:rPr>
        <w:t>acompañar</w:t>
      </w:r>
      <w:r w:rsidR="00B64D57" w:rsidRPr="00B72EFA">
        <w:rPr>
          <w:sz w:val="24"/>
          <w:szCs w:val="24"/>
          <w:lang w:eastAsia="es-ES"/>
        </w:rPr>
        <w:t xml:space="preserve"> a todo su </w:t>
      </w:r>
      <w:r w:rsidR="0061378D" w:rsidRPr="00B72EFA">
        <w:rPr>
          <w:sz w:val="24"/>
          <w:szCs w:val="24"/>
          <w:lang w:eastAsia="es-ES"/>
        </w:rPr>
        <w:t>ecosistema</w:t>
      </w:r>
      <w:r w:rsidR="00722736" w:rsidRPr="00B72EFA">
        <w:rPr>
          <w:sz w:val="24"/>
          <w:szCs w:val="24"/>
          <w:lang w:eastAsia="es-ES"/>
        </w:rPr>
        <w:t xml:space="preserve">. Para </w:t>
      </w:r>
      <w:r w:rsidR="00722736">
        <w:rPr>
          <w:color w:val="1D1D1B"/>
          <w:sz w:val="24"/>
          <w:szCs w:val="24"/>
          <w:lang w:eastAsia="es-ES"/>
        </w:rPr>
        <w:t xml:space="preserve">dimensionar la importancia del negocio, </w:t>
      </w:r>
      <w:r>
        <w:rPr>
          <w:color w:val="1D1D1B"/>
          <w:sz w:val="24"/>
          <w:szCs w:val="24"/>
          <w:lang w:eastAsia="es-ES"/>
        </w:rPr>
        <w:t xml:space="preserve">destacó que </w:t>
      </w:r>
      <w:r w:rsidR="00722736">
        <w:rPr>
          <w:color w:val="1D1D1B"/>
          <w:sz w:val="24"/>
          <w:szCs w:val="24"/>
          <w:lang w:eastAsia="es-ES"/>
        </w:rPr>
        <w:t>hoy</w:t>
      </w:r>
      <w:r>
        <w:rPr>
          <w:color w:val="1D1D1B"/>
          <w:sz w:val="24"/>
          <w:szCs w:val="24"/>
          <w:lang w:eastAsia="es-ES"/>
        </w:rPr>
        <w:t>,</w:t>
      </w:r>
      <w:r w:rsidR="00722736">
        <w:rPr>
          <w:color w:val="1D1D1B"/>
          <w:sz w:val="24"/>
          <w:szCs w:val="24"/>
          <w:lang w:eastAsia="es-ES"/>
        </w:rPr>
        <w:t xml:space="preserve"> a nivel país</w:t>
      </w:r>
      <w:r>
        <w:rPr>
          <w:color w:val="1D1D1B"/>
          <w:sz w:val="24"/>
          <w:szCs w:val="24"/>
          <w:lang w:eastAsia="es-ES"/>
        </w:rPr>
        <w:t>, hay</w:t>
      </w:r>
      <w:r w:rsidR="00722736">
        <w:rPr>
          <w:color w:val="1D1D1B"/>
          <w:sz w:val="24"/>
          <w:szCs w:val="24"/>
          <w:lang w:eastAsia="es-ES"/>
        </w:rPr>
        <w:t xml:space="preserve"> </w:t>
      </w:r>
      <w:r w:rsidR="005F7D5E">
        <w:rPr>
          <w:color w:val="1D1D1B"/>
          <w:sz w:val="24"/>
          <w:szCs w:val="24"/>
          <w:lang w:eastAsia="es-ES"/>
        </w:rPr>
        <w:t xml:space="preserve">un </w:t>
      </w:r>
      <w:r w:rsidR="00722736">
        <w:rPr>
          <w:color w:val="1D1D1B"/>
          <w:sz w:val="24"/>
          <w:szCs w:val="24"/>
          <w:lang w:eastAsia="es-ES"/>
        </w:rPr>
        <w:t xml:space="preserve">stock promedio de más de 50 millones de cabezas, valuadas en unos USD 40 mil millones, 180 mil </w:t>
      </w:r>
      <w:r>
        <w:rPr>
          <w:color w:val="1D1D1B"/>
          <w:sz w:val="24"/>
          <w:szCs w:val="24"/>
          <w:lang w:eastAsia="es-ES"/>
        </w:rPr>
        <w:t>establecimientos, y se</w:t>
      </w:r>
      <w:r w:rsidR="00722736">
        <w:rPr>
          <w:color w:val="1D1D1B"/>
          <w:sz w:val="24"/>
          <w:szCs w:val="24"/>
          <w:lang w:eastAsia="es-ES"/>
        </w:rPr>
        <w:t xml:space="preserve"> genera</w:t>
      </w:r>
      <w:r>
        <w:rPr>
          <w:color w:val="1D1D1B"/>
          <w:sz w:val="24"/>
          <w:szCs w:val="24"/>
          <w:lang w:eastAsia="es-ES"/>
        </w:rPr>
        <w:t>n</w:t>
      </w:r>
      <w:r w:rsidR="00722736">
        <w:rPr>
          <w:color w:val="1D1D1B"/>
          <w:sz w:val="24"/>
          <w:szCs w:val="24"/>
          <w:lang w:eastAsia="es-ES"/>
        </w:rPr>
        <w:t xml:space="preserve"> más de 400 mil puestos de </w:t>
      </w:r>
      <w:r>
        <w:rPr>
          <w:color w:val="1D1D1B"/>
          <w:sz w:val="24"/>
          <w:szCs w:val="24"/>
          <w:lang w:eastAsia="es-ES"/>
        </w:rPr>
        <w:t xml:space="preserve">trabajo. </w:t>
      </w:r>
      <w:r w:rsidRPr="000E4252">
        <w:rPr>
          <w:i/>
          <w:color w:val="1D1D1B"/>
          <w:sz w:val="24"/>
          <w:szCs w:val="24"/>
          <w:lang w:eastAsia="es-ES"/>
        </w:rPr>
        <w:t>“En Argentina se exporta</w:t>
      </w:r>
      <w:r w:rsidR="00722736" w:rsidRPr="000E4252">
        <w:rPr>
          <w:i/>
          <w:color w:val="1D1D1B"/>
          <w:sz w:val="24"/>
          <w:szCs w:val="24"/>
          <w:lang w:eastAsia="es-ES"/>
        </w:rPr>
        <w:t xml:space="preserve"> una de las mejores carnes del mundo por más de USD 3 mil millones, por lo que participar en este evento es muy importante para nosotros</w:t>
      </w:r>
      <w:r w:rsidRPr="000E4252">
        <w:rPr>
          <w:i/>
          <w:color w:val="1D1D1B"/>
          <w:sz w:val="24"/>
          <w:szCs w:val="24"/>
          <w:lang w:eastAsia="es-ES"/>
        </w:rPr>
        <w:t>”</w:t>
      </w:r>
      <w:r>
        <w:rPr>
          <w:i/>
          <w:color w:val="1D1D1B"/>
          <w:sz w:val="24"/>
          <w:szCs w:val="24"/>
          <w:lang w:eastAsia="es-ES"/>
        </w:rPr>
        <w:t xml:space="preserve">, </w:t>
      </w:r>
      <w:r w:rsidRPr="000E4252">
        <w:rPr>
          <w:color w:val="1D1D1B"/>
          <w:sz w:val="24"/>
          <w:szCs w:val="24"/>
          <w:lang w:eastAsia="es-ES"/>
        </w:rPr>
        <w:t>aseguró.</w:t>
      </w:r>
    </w:p>
    <w:p w14:paraId="4F558A4A" w14:textId="5ACC65A2" w:rsidR="00722736" w:rsidRPr="00D34AEE" w:rsidRDefault="00D34AEE" w:rsidP="005F7D5E">
      <w:pPr>
        <w:shd w:val="clear" w:color="auto" w:fill="FFFFFF"/>
        <w:spacing w:line="276" w:lineRule="auto"/>
        <w:jc w:val="both"/>
        <w:rPr>
          <w:b/>
          <w:color w:val="1D1D1B"/>
          <w:sz w:val="24"/>
          <w:szCs w:val="24"/>
          <w:lang w:eastAsia="es-ES"/>
        </w:rPr>
      </w:pPr>
      <w:r w:rsidRPr="00D34AEE">
        <w:rPr>
          <w:b/>
          <w:color w:val="1D1D1B"/>
          <w:sz w:val="24"/>
          <w:szCs w:val="24"/>
          <w:lang w:eastAsia="es-ES"/>
        </w:rPr>
        <w:t xml:space="preserve">Expectativas e incentivos </w:t>
      </w:r>
    </w:p>
    <w:p w14:paraId="29D1E2E7" w14:textId="07E1036A" w:rsidR="00D34AEE" w:rsidRDefault="00D34AEE" w:rsidP="005F7D5E">
      <w:pPr>
        <w:spacing w:line="276" w:lineRule="auto"/>
        <w:jc w:val="both"/>
        <w:rPr>
          <w:color w:val="1D1D1B"/>
          <w:sz w:val="24"/>
          <w:szCs w:val="24"/>
          <w:lang w:eastAsia="es-ES"/>
        </w:rPr>
      </w:pPr>
      <w:r w:rsidRPr="00D34AEE">
        <w:rPr>
          <w:i/>
          <w:color w:val="1D1D1B"/>
          <w:sz w:val="24"/>
          <w:szCs w:val="24"/>
          <w:lang w:eastAsia="es-ES"/>
        </w:rPr>
        <w:t>“</w:t>
      </w:r>
      <w:r w:rsidR="00722736" w:rsidRPr="00D34AEE">
        <w:rPr>
          <w:i/>
          <w:color w:val="1D1D1B"/>
          <w:sz w:val="24"/>
          <w:szCs w:val="24"/>
          <w:lang w:eastAsia="es-ES"/>
        </w:rPr>
        <w:t>Tenemos gran</w:t>
      </w:r>
      <w:r w:rsidRPr="00D34AEE">
        <w:rPr>
          <w:i/>
          <w:color w:val="1D1D1B"/>
          <w:sz w:val="24"/>
          <w:szCs w:val="24"/>
          <w:lang w:eastAsia="es-ES"/>
        </w:rPr>
        <w:t>des expectativas para el evento.</w:t>
      </w:r>
      <w:r w:rsidR="00722736" w:rsidRPr="00D34AEE">
        <w:rPr>
          <w:i/>
          <w:color w:val="1D1D1B"/>
          <w:sz w:val="24"/>
          <w:szCs w:val="24"/>
          <w:lang w:eastAsia="es-ES"/>
        </w:rPr>
        <w:t xml:space="preserve"> Acompañaremos a esta </w:t>
      </w:r>
      <w:r>
        <w:rPr>
          <w:i/>
          <w:color w:val="1D1D1B"/>
          <w:sz w:val="24"/>
          <w:szCs w:val="24"/>
          <w:lang w:eastAsia="es-ES"/>
        </w:rPr>
        <w:t>gran feria que</w:t>
      </w:r>
      <w:r w:rsidR="00722736" w:rsidRPr="00D34AEE">
        <w:rPr>
          <w:i/>
          <w:color w:val="1D1D1B"/>
          <w:sz w:val="24"/>
          <w:szCs w:val="24"/>
          <w:lang w:eastAsia="es-ES"/>
        </w:rPr>
        <w:t xml:space="preserve"> reúne a tres </w:t>
      </w:r>
      <w:r w:rsidR="00722736" w:rsidRPr="00B72EFA">
        <w:rPr>
          <w:i/>
          <w:sz w:val="24"/>
          <w:szCs w:val="24"/>
          <w:lang w:eastAsia="es-ES"/>
        </w:rPr>
        <w:t>razas</w:t>
      </w:r>
      <w:r w:rsidRPr="00B72EFA">
        <w:rPr>
          <w:i/>
          <w:sz w:val="24"/>
          <w:szCs w:val="24"/>
          <w:lang w:eastAsia="es-ES"/>
        </w:rPr>
        <w:t xml:space="preserve"> </w:t>
      </w:r>
      <w:r w:rsidR="00EA2423" w:rsidRPr="00B72EFA">
        <w:rPr>
          <w:i/>
          <w:sz w:val="24"/>
          <w:szCs w:val="24"/>
          <w:lang w:eastAsia="es-ES"/>
        </w:rPr>
        <w:t xml:space="preserve">ganaderas </w:t>
      </w:r>
      <w:r w:rsidRPr="00B72EFA">
        <w:rPr>
          <w:i/>
          <w:sz w:val="24"/>
          <w:szCs w:val="24"/>
          <w:lang w:eastAsia="es-ES"/>
        </w:rPr>
        <w:t>importantes</w:t>
      </w:r>
      <w:r>
        <w:rPr>
          <w:i/>
          <w:color w:val="1D1D1B"/>
          <w:sz w:val="24"/>
          <w:szCs w:val="24"/>
          <w:lang w:eastAsia="es-ES"/>
        </w:rPr>
        <w:t xml:space="preserve">, </w:t>
      </w:r>
      <w:r w:rsidR="00722736" w:rsidRPr="00D34AEE">
        <w:rPr>
          <w:i/>
          <w:color w:val="1D1D1B"/>
          <w:sz w:val="24"/>
          <w:szCs w:val="24"/>
          <w:lang w:eastAsia="es-ES"/>
        </w:rPr>
        <w:t>que han mostrado un enorme crecimiento y que, sin duda, se</w:t>
      </w:r>
      <w:r w:rsidR="005F7D5E">
        <w:rPr>
          <w:i/>
          <w:color w:val="1D1D1B"/>
          <w:sz w:val="24"/>
          <w:szCs w:val="24"/>
          <w:lang w:eastAsia="es-ES"/>
        </w:rPr>
        <w:t xml:space="preserve">guirán evolucionando mucho más. </w:t>
      </w:r>
      <w:r w:rsidR="00722736" w:rsidRPr="00D34AEE">
        <w:rPr>
          <w:i/>
          <w:color w:val="1D1D1B"/>
          <w:sz w:val="24"/>
          <w:szCs w:val="24"/>
          <w:lang w:eastAsia="es-ES"/>
        </w:rPr>
        <w:t xml:space="preserve">Vamos a ser protagonistas de los </w:t>
      </w:r>
      <w:r>
        <w:rPr>
          <w:i/>
          <w:color w:val="1D1D1B"/>
          <w:sz w:val="24"/>
          <w:szCs w:val="24"/>
          <w:lang w:eastAsia="es-ES"/>
        </w:rPr>
        <w:t>remates, trabajando</w:t>
      </w:r>
      <w:r w:rsidR="00722736" w:rsidRPr="00D34AEE">
        <w:rPr>
          <w:i/>
          <w:color w:val="1D1D1B"/>
          <w:sz w:val="24"/>
          <w:szCs w:val="24"/>
          <w:lang w:eastAsia="es-ES"/>
        </w:rPr>
        <w:t xml:space="preserve"> con las consignatarias y cabañas, ofreciendo alternativas de descuento de cheques y nuestra plataforma de crédito digital, que está funcionando muy bien y con un gran flujo de operaciones</w:t>
      </w:r>
      <w:r w:rsidRPr="00D34AEE">
        <w:rPr>
          <w:i/>
          <w:color w:val="1D1D1B"/>
          <w:sz w:val="24"/>
          <w:szCs w:val="24"/>
          <w:lang w:eastAsia="es-ES"/>
        </w:rPr>
        <w:t>”,</w:t>
      </w:r>
      <w:r>
        <w:rPr>
          <w:color w:val="1D1D1B"/>
          <w:sz w:val="24"/>
          <w:szCs w:val="24"/>
          <w:lang w:eastAsia="es-ES"/>
        </w:rPr>
        <w:t xml:space="preserve"> explicó el </w:t>
      </w:r>
      <w:r w:rsidRPr="005F7D5E">
        <w:rPr>
          <w:b/>
          <w:color w:val="1D1D1B"/>
          <w:sz w:val="24"/>
          <w:szCs w:val="24"/>
          <w:lang w:eastAsia="es-ES"/>
        </w:rPr>
        <w:t xml:space="preserve">gerente en </w:t>
      </w:r>
      <w:proofErr w:type="spellStart"/>
      <w:r w:rsidRPr="005F7D5E">
        <w:rPr>
          <w:b/>
          <w:color w:val="1D1D1B"/>
          <w:sz w:val="24"/>
          <w:szCs w:val="24"/>
          <w:lang w:eastAsia="es-ES"/>
        </w:rPr>
        <w:t>agronegocios</w:t>
      </w:r>
      <w:proofErr w:type="spellEnd"/>
      <w:r w:rsidRPr="005F7D5E">
        <w:rPr>
          <w:b/>
          <w:color w:val="1D1D1B"/>
          <w:sz w:val="24"/>
          <w:szCs w:val="24"/>
          <w:lang w:eastAsia="es-ES"/>
        </w:rPr>
        <w:t>.</w:t>
      </w:r>
      <w:r>
        <w:rPr>
          <w:color w:val="1D1D1B"/>
          <w:sz w:val="24"/>
          <w:szCs w:val="24"/>
          <w:lang w:eastAsia="es-ES"/>
        </w:rPr>
        <w:t xml:space="preserve"> </w:t>
      </w:r>
    </w:p>
    <w:p w14:paraId="11B7CE1B" w14:textId="3ADAFB0B" w:rsidR="00722736" w:rsidRDefault="00722736" w:rsidP="00EA2423">
      <w:pPr>
        <w:spacing w:line="276" w:lineRule="auto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Por </w:t>
      </w:r>
      <w:r w:rsidR="00D34AEE">
        <w:rPr>
          <w:color w:val="1D1D1B"/>
          <w:sz w:val="24"/>
          <w:szCs w:val="24"/>
          <w:lang w:eastAsia="es-ES"/>
        </w:rPr>
        <w:t xml:space="preserve">último, también detalló que </w:t>
      </w:r>
      <w:r w:rsidR="00D34AEE" w:rsidRPr="005F7D5E">
        <w:rPr>
          <w:b/>
          <w:color w:val="1D1D1B"/>
          <w:sz w:val="24"/>
          <w:szCs w:val="24"/>
          <w:lang w:eastAsia="es-ES"/>
        </w:rPr>
        <w:t xml:space="preserve">Santander </w:t>
      </w:r>
      <w:r w:rsidR="00D34AEE">
        <w:rPr>
          <w:color w:val="1D1D1B"/>
          <w:sz w:val="24"/>
          <w:szCs w:val="24"/>
          <w:lang w:eastAsia="es-ES"/>
        </w:rPr>
        <w:t>está listo</w:t>
      </w:r>
      <w:r>
        <w:rPr>
          <w:color w:val="1D1D1B"/>
          <w:sz w:val="24"/>
          <w:szCs w:val="24"/>
          <w:lang w:eastAsia="es-ES"/>
        </w:rPr>
        <w:t xml:space="preserve"> para financiar ciclos más largos, t</w:t>
      </w:r>
      <w:r w:rsidR="00FD496F">
        <w:rPr>
          <w:color w:val="1D1D1B"/>
          <w:sz w:val="24"/>
          <w:szCs w:val="24"/>
          <w:lang w:eastAsia="es-ES"/>
        </w:rPr>
        <w:t>anto a tasa fija como variable</w:t>
      </w:r>
      <w:r>
        <w:rPr>
          <w:color w:val="1D1D1B"/>
          <w:sz w:val="24"/>
          <w:szCs w:val="24"/>
          <w:lang w:eastAsia="es-ES"/>
        </w:rPr>
        <w:t xml:space="preserve">. </w:t>
      </w:r>
      <w:r w:rsidR="00FD496F">
        <w:rPr>
          <w:color w:val="1D1D1B"/>
          <w:sz w:val="24"/>
          <w:szCs w:val="24"/>
          <w:lang w:eastAsia="es-ES"/>
        </w:rPr>
        <w:t>“</w:t>
      </w:r>
      <w:r w:rsidRPr="00FD496F">
        <w:rPr>
          <w:i/>
          <w:color w:val="1D1D1B"/>
          <w:sz w:val="24"/>
          <w:szCs w:val="24"/>
          <w:lang w:eastAsia="es-ES"/>
        </w:rPr>
        <w:t>Luego de un año muy difícil para el sector ganadero debido a la fuerte sequía que sufrimos el año pasado, vemos cómo las cosas van mejorando, por lo que tenemos más expectativas aún</w:t>
      </w:r>
      <w:r w:rsidR="00FD496F" w:rsidRPr="00FD496F">
        <w:rPr>
          <w:i/>
          <w:color w:val="1D1D1B"/>
          <w:sz w:val="24"/>
          <w:szCs w:val="24"/>
          <w:lang w:eastAsia="es-ES"/>
        </w:rPr>
        <w:t>”</w:t>
      </w:r>
      <w:r w:rsidRPr="00FD496F">
        <w:rPr>
          <w:i/>
          <w:color w:val="1D1D1B"/>
          <w:sz w:val="24"/>
          <w:szCs w:val="24"/>
          <w:lang w:eastAsia="es-ES"/>
        </w:rPr>
        <w:t>.</w:t>
      </w:r>
    </w:p>
    <w:p w14:paraId="437888E7" w14:textId="105C07BE" w:rsidR="00463319" w:rsidRPr="00463319" w:rsidRDefault="00463319" w:rsidP="005F7D5E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 w:rsidRPr="00463319">
        <w:rPr>
          <w:rFonts w:asciiTheme="minorHAnsi" w:hAnsiTheme="minorHAnsi" w:cstheme="minorHAnsi"/>
        </w:rPr>
        <w:t>La </w:t>
      </w:r>
      <w:r w:rsidRPr="00463319">
        <w:rPr>
          <w:rStyle w:val="Textoennegrita"/>
          <w:rFonts w:asciiTheme="minorHAnsi" w:hAnsiTheme="minorHAnsi" w:cstheme="minorHAnsi"/>
        </w:rPr>
        <w:t>agenda de los cinco días</w:t>
      </w:r>
      <w:r w:rsidRPr="00463319">
        <w:rPr>
          <w:rFonts w:asciiTheme="minorHAnsi" w:hAnsiTheme="minorHAnsi" w:cstheme="minorHAnsi"/>
        </w:rPr>
        <w:t xml:space="preserve"> estará marcada por </w:t>
      </w:r>
      <w:r w:rsidR="005F7D5E">
        <w:rPr>
          <w:rFonts w:asciiTheme="minorHAnsi" w:hAnsiTheme="minorHAnsi" w:cstheme="minorHAnsi"/>
        </w:rPr>
        <w:t xml:space="preserve">la </w:t>
      </w:r>
      <w:r w:rsidRPr="00463319">
        <w:rPr>
          <w:rFonts w:asciiTheme="minorHAnsi" w:hAnsiTheme="minorHAnsi" w:cstheme="minorHAnsi"/>
        </w:rPr>
        <w:t xml:space="preserve">21° Exposición Nacional Braford y la 12° Exposición Nacional del Ternero Braford; la 22° Exposición Nacional </w:t>
      </w:r>
      <w:proofErr w:type="spellStart"/>
      <w:r w:rsidRPr="00463319">
        <w:rPr>
          <w:rFonts w:asciiTheme="minorHAnsi" w:hAnsiTheme="minorHAnsi" w:cstheme="minorHAnsi"/>
        </w:rPr>
        <w:t>Brahman</w:t>
      </w:r>
      <w:proofErr w:type="spellEnd"/>
      <w:r w:rsidRPr="00463319">
        <w:rPr>
          <w:rFonts w:asciiTheme="minorHAnsi" w:hAnsiTheme="minorHAnsi" w:cstheme="minorHAnsi"/>
        </w:rPr>
        <w:t xml:space="preserve"> y el aniversario N° 70 de la asociación; la 54° Gran Nacional </w:t>
      </w:r>
      <w:proofErr w:type="spellStart"/>
      <w:r w:rsidRPr="00463319">
        <w:rPr>
          <w:rFonts w:asciiTheme="minorHAnsi" w:hAnsiTheme="minorHAnsi" w:cstheme="minorHAnsi"/>
        </w:rPr>
        <w:t>Brangus</w:t>
      </w:r>
      <w:proofErr w:type="spellEnd"/>
      <w:r w:rsidRPr="00463319">
        <w:rPr>
          <w:rFonts w:asciiTheme="minorHAnsi" w:hAnsiTheme="minorHAnsi" w:cstheme="minorHAnsi"/>
        </w:rPr>
        <w:t xml:space="preserve"> y 18° Exposición del Ternero </w:t>
      </w:r>
      <w:proofErr w:type="spellStart"/>
      <w:r w:rsidRPr="00463319">
        <w:rPr>
          <w:rFonts w:asciiTheme="minorHAnsi" w:hAnsiTheme="minorHAnsi" w:cstheme="minorHAnsi"/>
        </w:rPr>
        <w:t>Brangus</w:t>
      </w:r>
      <w:proofErr w:type="spellEnd"/>
      <w:r w:rsidRPr="00463319">
        <w:rPr>
          <w:rFonts w:asciiTheme="minorHAnsi" w:hAnsiTheme="minorHAnsi" w:cstheme="minorHAnsi"/>
        </w:rPr>
        <w:t xml:space="preserve"> y la Exposición Nacional de los 80 Hampshire Down.</w:t>
      </w:r>
    </w:p>
    <w:p w14:paraId="0228EFCC" w14:textId="5775F82A" w:rsidR="00463319" w:rsidRPr="00463319" w:rsidRDefault="00463319" w:rsidP="005F7D5E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 w:rsidRPr="00463319">
        <w:rPr>
          <w:rFonts w:asciiTheme="minorHAnsi" w:hAnsiTheme="minorHAnsi" w:cstheme="minorHAnsi"/>
        </w:rPr>
        <w:t>El evento ganadero exhibirá la mejor genética de cada raza, acompañada de una atractiva vidriera comercial y una grilla de actividades con juras, remates, y jornadas. Todo ello será difundido en </w:t>
      </w:r>
      <w:r w:rsidRPr="00463319">
        <w:rPr>
          <w:rStyle w:val="Textoennegrita"/>
          <w:rFonts w:asciiTheme="minorHAnsi" w:hAnsiTheme="minorHAnsi" w:cstheme="minorHAnsi"/>
        </w:rPr>
        <w:t>VIVO</w:t>
      </w:r>
      <w:r w:rsidRPr="00463319">
        <w:rPr>
          <w:rFonts w:asciiTheme="minorHAnsi" w:hAnsiTheme="minorHAnsi" w:cstheme="minorHAnsi"/>
        </w:rPr>
        <w:t> y en </w:t>
      </w:r>
      <w:r w:rsidRPr="00463319">
        <w:rPr>
          <w:rStyle w:val="Textoennegrita"/>
          <w:rFonts w:asciiTheme="minorHAnsi" w:hAnsiTheme="minorHAnsi" w:cstheme="minorHAnsi"/>
        </w:rPr>
        <w:t>DIRECTO</w:t>
      </w:r>
      <w:r>
        <w:rPr>
          <w:rFonts w:asciiTheme="minorHAnsi" w:hAnsiTheme="minorHAnsi" w:cstheme="minorHAnsi"/>
        </w:rPr>
        <w:t xml:space="preserve"> por </w:t>
      </w:r>
      <w:hyperlink r:id="rId10" w:history="1">
        <w:r w:rsidRPr="00463319">
          <w:rPr>
            <w:rStyle w:val="Hipervnculo"/>
            <w:rFonts w:asciiTheme="minorHAnsi" w:hAnsiTheme="minorHAnsi" w:cstheme="minorHAnsi"/>
          </w:rPr>
          <w:t>expoagro.com.ar.</w:t>
        </w:r>
      </w:hyperlink>
      <w:r>
        <w:rPr>
          <w:rFonts w:asciiTheme="minorHAnsi" w:hAnsiTheme="minorHAnsi" w:cstheme="minorHAnsi"/>
        </w:rPr>
        <w:t xml:space="preserve"> </w:t>
      </w:r>
    </w:p>
    <w:p w14:paraId="0CFD5BB3" w14:textId="77777777" w:rsidR="00AF08B5" w:rsidRPr="00722736" w:rsidRDefault="00AF08B5" w:rsidP="00722736"/>
    <w:sectPr w:rsidR="00AF08B5" w:rsidRPr="00722736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81F8" w14:textId="77777777" w:rsidR="00820A78" w:rsidRDefault="00820A78" w:rsidP="00061E7D">
      <w:pPr>
        <w:spacing w:after="0" w:line="240" w:lineRule="auto"/>
      </w:pPr>
      <w:r>
        <w:separator/>
      </w:r>
    </w:p>
  </w:endnote>
  <w:endnote w:type="continuationSeparator" w:id="0">
    <w:p w14:paraId="163A57A3" w14:textId="77777777" w:rsidR="00820A78" w:rsidRDefault="00820A7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7EB1" w14:textId="77777777" w:rsidR="00820A78" w:rsidRDefault="00820A78" w:rsidP="00061E7D">
      <w:pPr>
        <w:spacing w:after="0" w:line="240" w:lineRule="auto"/>
      </w:pPr>
      <w:r>
        <w:separator/>
      </w:r>
    </w:p>
  </w:footnote>
  <w:footnote w:type="continuationSeparator" w:id="0">
    <w:p w14:paraId="149B1446" w14:textId="77777777" w:rsidR="00820A78" w:rsidRDefault="00820A7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29E"/>
    <w:multiLevelType w:val="hybridMultilevel"/>
    <w:tmpl w:val="56F8E11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121"/>
    <w:multiLevelType w:val="hybridMultilevel"/>
    <w:tmpl w:val="D5C819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4192"/>
    <w:multiLevelType w:val="hybridMultilevel"/>
    <w:tmpl w:val="8E6AF0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C6A5A"/>
    <w:rsid w:val="000D34B8"/>
    <w:rsid w:val="000E0810"/>
    <w:rsid w:val="000E4252"/>
    <w:rsid w:val="00102EFB"/>
    <w:rsid w:val="001C2050"/>
    <w:rsid w:val="001E3088"/>
    <w:rsid w:val="002021C1"/>
    <w:rsid w:val="00205D5F"/>
    <w:rsid w:val="002C5798"/>
    <w:rsid w:val="003677BD"/>
    <w:rsid w:val="00372F04"/>
    <w:rsid w:val="003B49E4"/>
    <w:rsid w:val="00407F8F"/>
    <w:rsid w:val="00426C74"/>
    <w:rsid w:val="00435FFD"/>
    <w:rsid w:val="00463319"/>
    <w:rsid w:val="004704C2"/>
    <w:rsid w:val="004D444D"/>
    <w:rsid w:val="00595661"/>
    <w:rsid w:val="005B0833"/>
    <w:rsid w:val="005B2DDD"/>
    <w:rsid w:val="005F7D5E"/>
    <w:rsid w:val="0061378D"/>
    <w:rsid w:val="006424D1"/>
    <w:rsid w:val="006709CE"/>
    <w:rsid w:val="0068622A"/>
    <w:rsid w:val="00722736"/>
    <w:rsid w:val="0076313E"/>
    <w:rsid w:val="007738F1"/>
    <w:rsid w:val="00792E17"/>
    <w:rsid w:val="007E3332"/>
    <w:rsid w:val="007F3413"/>
    <w:rsid w:val="00820A78"/>
    <w:rsid w:val="0086485A"/>
    <w:rsid w:val="00874D94"/>
    <w:rsid w:val="00882080"/>
    <w:rsid w:val="008E6492"/>
    <w:rsid w:val="0095135B"/>
    <w:rsid w:val="009967C6"/>
    <w:rsid w:val="00A1286B"/>
    <w:rsid w:val="00A1724E"/>
    <w:rsid w:val="00A57C44"/>
    <w:rsid w:val="00A92787"/>
    <w:rsid w:val="00AC38F3"/>
    <w:rsid w:val="00AC5F47"/>
    <w:rsid w:val="00AC6B18"/>
    <w:rsid w:val="00AF08B5"/>
    <w:rsid w:val="00AF7AFA"/>
    <w:rsid w:val="00B11F3D"/>
    <w:rsid w:val="00B64D57"/>
    <w:rsid w:val="00B72EFA"/>
    <w:rsid w:val="00BB2C8F"/>
    <w:rsid w:val="00BF2378"/>
    <w:rsid w:val="00C729E3"/>
    <w:rsid w:val="00C91FC8"/>
    <w:rsid w:val="00CD3079"/>
    <w:rsid w:val="00D0478D"/>
    <w:rsid w:val="00D34AEE"/>
    <w:rsid w:val="00D42D17"/>
    <w:rsid w:val="00D63733"/>
    <w:rsid w:val="00D76CC4"/>
    <w:rsid w:val="00D86870"/>
    <w:rsid w:val="00DA7862"/>
    <w:rsid w:val="00DC0E28"/>
    <w:rsid w:val="00DE221F"/>
    <w:rsid w:val="00E2074E"/>
    <w:rsid w:val="00E72B5E"/>
    <w:rsid w:val="00E72B85"/>
    <w:rsid w:val="00E77CB1"/>
    <w:rsid w:val="00E82CB0"/>
    <w:rsid w:val="00EA2423"/>
    <w:rsid w:val="00F44E10"/>
    <w:rsid w:val="00F50586"/>
    <w:rsid w:val="00F524F3"/>
    <w:rsid w:val="00F616BA"/>
    <w:rsid w:val="00F62BA1"/>
    <w:rsid w:val="00FA3F7F"/>
    <w:rsid w:val="00FD496F"/>
    <w:rsid w:val="71F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6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6331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6331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E3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3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33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Antonella Antonella Schiantarelli</cp:lastModifiedBy>
  <cp:revision>4</cp:revision>
  <dcterms:created xsi:type="dcterms:W3CDTF">2024-05-17T18:47:00Z</dcterms:created>
  <dcterms:modified xsi:type="dcterms:W3CDTF">2024-05-21T14:24:00Z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2024-05-17T17:56:25Z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0f0c4739-8754-4847-83ad-c04b3c719a9f</vt:lpwstr>
  </property>
  <property fmtid="{D5CDD505-2E9C-101B-9397-08002B2CF9AE}" pid="9" name="MSIP_Label_0c2abd79-57a9-4473-8700-c843f76a1e37_ContentBits">
    <vt:lpwstr>0</vt:lpwstr>
  </property>
</Properties>
</file>