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699F638" w14:textId="77777777" w:rsidR="00827C46" w:rsidRDefault="00827C46">
      <w:bookmarkStart w:id="0" w:name="_heading=h.u5fe0ducbcb3" w:colFirst="0" w:colLast="0"/>
      <w:bookmarkEnd w:id="0"/>
    </w:p>
    <w:p w14:paraId="0B87B37D" w14:textId="77777777" w:rsidR="00827C46" w:rsidRDefault="0092049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Servicios, combustibles y lubricantes: Energía para mover al campo </w:t>
      </w:r>
    </w:p>
    <w:p w14:paraId="6FFD80AC" w14:textId="77777777" w:rsidR="00827C46" w:rsidRDefault="0092049C" w:rsidP="00387B90">
      <w:pPr>
        <w:spacing w:after="120"/>
        <w:jc w:val="center"/>
        <w:rPr>
          <w:i/>
          <w:sz w:val="24"/>
          <w:szCs w:val="24"/>
        </w:rPr>
      </w:pPr>
      <w:proofErr w:type="spellStart"/>
      <w:r>
        <w:rPr>
          <w:b/>
          <w:i/>
          <w:sz w:val="24"/>
          <w:szCs w:val="24"/>
        </w:rPr>
        <w:t>Raízen</w:t>
      </w:r>
      <w:proofErr w:type="spellEnd"/>
      <w:r>
        <w:rPr>
          <w:b/>
          <w:i/>
          <w:sz w:val="24"/>
          <w:szCs w:val="24"/>
        </w:rPr>
        <w:t xml:space="preserve"> Argentina</w:t>
      </w:r>
      <w:r>
        <w:rPr>
          <w:i/>
          <w:sz w:val="24"/>
          <w:szCs w:val="24"/>
        </w:rPr>
        <w:t xml:space="preserve">, licenciataria de la marca </w:t>
      </w:r>
      <w:r>
        <w:rPr>
          <w:b/>
          <w:i/>
          <w:sz w:val="24"/>
          <w:szCs w:val="24"/>
        </w:rPr>
        <w:t xml:space="preserve">Shell </w:t>
      </w:r>
      <w:r>
        <w:rPr>
          <w:i/>
          <w:sz w:val="24"/>
          <w:szCs w:val="24"/>
        </w:rPr>
        <w:t xml:space="preserve">en el país, se sumará a </w:t>
      </w:r>
      <w:r>
        <w:rPr>
          <w:b/>
          <w:i/>
          <w:sz w:val="24"/>
          <w:szCs w:val="24"/>
        </w:rPr>
        <w:t xml:space="preserve">Expoagro 2024. </w:t>
      </w:r>
      <w:r>
        <w:rPr>
          <w:i/>
          <w:sz w:val="24"/>
          <w:szCs w:val="24"/>
        </w:rPr>
        <w:t>Allí, los representantes comerciales y especialistas técnicos acercarán al sector agroindustrial la amplia gama de productos y servicios que la marca ofrece al campo.</w:t>
      </w:r>
    </w:p>
    <w:p w14:paraId="6B3E4483" w14:textId="77777777" w:rsidR="00827C46" w:rsidRDefault="00827C46">
      <w:pPr>
        <w:spacing w:after="120"/>
        <w:jc w:val="both"/>
        <w:rPr>
          <w:sz w:val="24"/>
          <w:szCs w:val="24"/>
        </w:rPr>
      </w:pPr>
      <w:bookmarkStart w:id="1" w:name="_GoBack"/>
      <w:bookmarkEnd w:id="1"/>
    </w:p>
    <w:p w14:paraId="4ED74382" w14:textId="77777777" w:rsidR="00827C46" w:rsidRDefault="0092049C">
      <w:pPr>
        <w:spacing w:after="12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Del 5 al 8 de marzo, en el Predio ferial y autódromo de San Nicolás, el stand de </w:t>
      </w:r>
      <w:proofErr w:type="spellStart"/>
      <w:r>
        <w:rPr>
          <w:b/>
          <w:sz w:val="24"/>
          <w:szCs w:val="24"/>
        </w:rPr>
        <w:t>Raízen</w:t>
      </w:r>
      <w:proofErr w:type="spellEnd"/>
      <w:r>
        <w:rPr>
          <w:b/>
          <w:sz w:val="24"/>
          <w:szCs w:val="24"/>
        </w:rPr>
        <w:t xml:space="preserve"> Argentina</w:t>
      </w:r>
      <w:r>
        <w:rPr>
          <w:sz w:val="24"/>
          <w:szCs w:val="24"/>
        </w:rPr>
        <w:t xml:space="preserve">, ubicado en el </w:t>
      </w:r>
      <w:r>
        <w:rPr>
          <w:b/>
          <w:sz w:val="24"/>
          <w:szCs w:val="24"/>
        </w:rPr>
        <w:t xml:space="preserve">lote 1040 de la Capital Nacional de los Agronegocios, </w:t>
      </w:r>
      <w:r>
        <w:rPr>
          <w:sz w:val="24"/>
          <w:szCs w:val="24"/>
        </w:rPr>
        <w:t xml:space="preserve">contará con espacios para presentar al público visitante toda la propuesta de valor de servicios, combustibles y lubricantes para el sector: </w:t>
      </w:r>
      <w:r>
        <w:rPr>
          <w:b/>
          <w:sz w:val="24"/>
          <w:szCs w:val="24"/>
        </w:rPr>
        <w:t xml:space="preserve">Shell Flota, Shell </w:t>
      </w:r>
      <w:proofErr w:type="spellStart"/>
      <w:r>
        <w:rPr>
          <w:b/>
          <w:sz w:val="24"/>
          <w:szCs w:val="24"/>
        </w:rPr>
        <w:t>Select</w:t>
      </w:r>
      <w:proofErr w:type="spellEnd"/>
      <w:r>
        <w:rPr>
          <w:b/>
          <w:sz w:val="24"/>
          <w:szCs w:val="24"/>
        </w:rPr>
        <w:t>,</w:t>
      </w:r>
      <w:r>
        <w:rPr>
          <w:sz w:val="24"/>
          <w:szCs w:val="24"/>
        </w:rPr>
        <w:t xml:space="preserve"> </w:t>
      </w:r>
      <w:r>
        <w:rPr>
          <w:b/>
          <w:sz w:val="24"/>
          <w:szCs w:val="24"/>
        </w:rPr>
        <w:t>Shell</w:t>
      </w:r>
      <w:r>
        <w:rPr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Helix</w:t>
      </w:r>
      <w:proofErr w:type="spellEnd"/>
      <w:r>
        <w:rPr>
          <w:b/>
          <w:sz w:val="24"/>
          <w:szCs w:val="24"/>
        </w:rPr>
        <w:t>, Shell V-</w:t>
      </w:r>
      <w:proofErr w:type="spellStart"/>
      <w:r>
        <w:rPr>
          <w:b/>
          <w:sz w:val="24"/>
          <w:szCs w:val="24"/>
        </w:rPr>
        <w:t>Power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Diesel</w:t>
      </w:r>
      <w:proofErr w:type="spellEnd"/>
      <w:r>
        <w:rPr>
          <w:b/>
          <w:sz w:val="24"/>
          <w:szCs w:val="24"/>
        </w:rPr>
        <w:t xml:space="preserve">, Shell </w:t>
      </w:r>
      <w:proofErr w:type="spellStart"/>
      <w:r>
        <w:rPr>
          <w:b/>
          <w:sz w:val="24"/>
          <w:szCs w:val="24"/>
        </w:rPr>
        <w:t>Evolux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Diesel</w:t>
      </w:r>
      <w:proofErr w:type="spellEnd"/>
      <w:r>
        <w:rPr>
          <w:b/>
          <w:sz w:val="24"/>
          <w:szCs w:val="24"/>
        </w:rPr>
        <w:t xml:space="preserve"> y Shell </w:t>
      </w:r>
      <w:proofErr w:type="spellStart"/>
      <w:r>
        <w:rPr>
          <w:b/>
          <w:sz w:val="24"/>
          <w:szCs w:val="24"/>
        </w:rPr>
        <w:t>Rimula</w:t>
      </w:r>
      <w:proofErr w:type="spellEnd"/>
      <w:r>
        <w:rPr>
          <w:sz w:val="24"/>
          <w:szCs w:val="24"/>
        </w:rPr>
        <w:t xml:space="preserve">. Además, el equipo del centro técnico de la empresa brindará capacitaciones y charlas especializadas. </w:t>
      </w:r>
    </w:p>
    <w:p w14:paraId="3345BE0D" w14:textId="77777777" w:rsidR="00827C46" w:rsidRDefault="0092049C">
      <w:pPr>
        <w:widowControl w:val="0"/>
        <w:spacing w:after="12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Desde la empresa aseguraron que </w:t>
      </w:r>
      <w:r w:rsidRPr="00387B90">
        <w:rPr>
          <w:i/>
          <w:sz w:val="24"/>
          <w:szCs w:val="24"/>
        </w:rPr>
        <w:t xml:space="preserve">“esta es una excelente oportunidad para que los visitantes se acerquen a este espacio y reciban </w:t>
      </w:r>
      <w:r w:rsidRPr="00387B90">
        <w:rPr>
          <w:b/>
          <w:i/>
          <w:sz w:val="24"/>
          <w:szCs w:val="24"/>
        </w:rPr>
        <w:t>asesoramiento de los expertos técnicos</w:t>
      </w:r>
      <w:r w:rsidRPr="00387B90">
        <w:rPr>
          <w:i/>
          <w:sz w:val="24"/>
          <w:szCs w:val="24"/>
        </w:rPr>
        <w:t xml:space="preserve"> de la compañía acerca del portafolio completo de productos, servicios complementarios y sus respectivos beneficios”.</w:t>
      </w:r>
      <w:r>
        <w:rPr>
          <w:sz w:val="24"/>
          <w:szCs w:val="24"/>
        </w:rPr>
        <w:t xml:space="preserve"> </w:t>
      </w:r>
    </w:p>
    <w:p w14:paraId="1598BAD0" w14:textId="77777777" w:rsidR="00827C46" w:rsidRDefault="0092049C">
      <w:pPr>
        <w:widowControl w:val="0"/>
        <w:spacing w:after="12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En el stand, los especialistas en lubricantes de la compañía presentarán a los visitantes el portafolio completo de productos, diseñados para proporcionar una mayor eficiencia en los equipos, que incluye los lubricantes de motor Shell </w:t>
      </w:r>
      <w:proofErr w:type="spellStart"/>
      <w:r>
        <w:rPr>
          <w:sz w:val="24"/>
          <w:szCs w:val="24"/>
        </w:rPr>
        <w:t>Rimula</w:t>
      </w:r>
      <w:proofErr w:type="spellEnd"/>
      <w:r>
        <w:rPr>
          <w:sz w:val="24"/>
          <w:szCs w:val="24"/>
        </w:rPr>
        <w:t xml:space="preserve">, los lubricantes para cajas </w:t>
      </w:r>
      <w:proofErr w:type="spellStart"/>
      <w:r>
        <w:rPr>
          <w:sz w:val="24"/>
          <w:szCs w:val="24"/>
        </w:rPr>
        <w:t>Spirax</w:t>
      </w:r>
      <w:proofErr w:type="spellEnd"/>
      <w:r>
        <w:rPr>
          <w:sz w:val="24"/>
          <w:szCs w:val="24"/>
        </w:rPr>
        <w:t xml:space="preserve"> y las grasas </w:t>
      </w:r>
      <w:proofErr w:type="spellStart"/>
      <w:r>
        <w:rPr>
          <w:sz w:val="24"/>
          <w:szCs w:val="24"/>
        </w:rPr>
        <w:t>premium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Gadus</w:t>
      </w:r>
      <w:proofErr w:type="spellEnd"/>
      <w:r>
        <w:rPr>
          <w:sz w:val="24"/>
          <w:szCs w:val="24"/>
        </w:rPr>
        <w:t xml:space="preserve">. </w:t>
      </w:r>
    </w:p>
    <w:p w14:paraId="1F4378FC" w14:textId="77777777" w:rsidR="00827C46" w:rsidRDefault="0092049C">
      <w:pPr>
        <w:widowControl w:val="0"/>
        <w:spacing w:after="12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Además, la empresa aprovechará la ocasión para </w:t>
      </w:r>
      <w:r>
        <w:rPr>
          <w:b/>
          <w:sz w:val="24"/>
          <w:szCs w:val="24"/>
        </w:rPr>
        <w:t xml:space="preserve">presentar novedades como el nuevo </w:t>
      </w:r>
      <w:proofErr w:type="spellStart"/>
      <w:r>
        <w:rPr>
          <w:b/>
          <w:sz w:val="24"/>
          <w:szCs w:val="24"/>
        </w:rPr>
        <w:t>Rimula</w:t>
      </w:r>
      <w:proofErr w:type="spellEnd"/>
      <w:r>
        <w:rPr>
          <w:b/>
          <w:sz w:val="24"/>
          <w:szCs w:val="24"/>
        </w:rPr>
        <w:t xml:space="preserve"> R5 LE 5W-40 y el </w:t>
      </w:r>
      <w:proofErr w:type="spellStart"/>
      <w:r>
        <w:rPr>
          <w:b/>
          <w:sz w:val="24"/>
          <w:szCs w:val="24"/>
        </w:rPr>
        <w:t>Helix</w:t>
      </w:r>
      <w:proofErr w:type="spellEnd"/>
      <w:r>
        <w:rPr>
          <w:b/>
          <w:sz w:val="24"/>
          <w:szCs w:val="24"/>
        </w:rPr>
        <w:t xml:space="preserve"> Ultra SP 0W-20</w:t>
      </w:r>
      <w:r>
        <w:rPr>
          <w:sz w:val="24"/>
          <w:szCs w:val="24"/>
        </w:rPr>
        <w:t xml:space="preserve"> (SP/GF-6A dexos1 gen3). También estarán presente Shell </w:t>
      </w:r>
      <w:proofErr w:type="spellStart"/>
      <w:r>
        <w:rPr>
          <w:sz w:val="24"/>
          <w:szCs w:val="24"/>
        </w:rPr>
        <w:t>Helix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Carbon</w:t>
      </w:r>
      <w:proofErr w:type="spellEnd"/>
      <w:r>
        <w:rPr>
          <w:sz w:val="24"/>
          <w:szCs w:val="24"/>
        </w:rPr>
        <w:t xml:space="preserve"> Neutral, primer lubricante del mundo a base de gas natural que compensa la huella de carbono, y la Urea </w:t>
      </w:r>
      <w:proofErr w:type="spellStart"/>
      <w:r>
        <w:rPr>
          <w:sz w:val="24"/>
          <w:szCs w:val="24"/>
        </w:rPr>
        <w:t>Raízen</w:t>
      </w:r>
      <w:proofErr w:type="spellEnd"/>
      <w:r>
        <w:rPr>
          <w:sz w:val="24"/>
          <w:szCs w:val="24"/>
        </w:rPr>
        <w:t xml:space="preserve"> 32 en su nuevo envase </w:t>
      </w:r>
      <w:proofErr w:type="spellStart"/>
      <w:r>
        <w:rPr>
          <w:sz w:val="24"/>
          <w:szCs w:val="24"/>
        </w:rPr>
        <w:t>Ecobox</w:t>
      </w:r>
      <w:proofErr w:type="spellEnd"/>
      <w:r>
        <w:rPr>
          <w:sz w:val="24"/>
          <w:szCs w:val="24"/>
        </w:rPr>
        <w:t xml:space="preserve">. </w:t>
      </w:r>
    </w:p>
    <w:p w14:paraId="7A851098" w14:textId="77777777" w:rsidR="00827C46" w:rsidRDefault="0092049C">
      <w:pPr>
        <w:widowControl w:val="0"/>
        <w:spacing w:after="12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Por otro lado, el stand tendrá también </w:t>
      </w:r>
      <w:r>
        <w:rPr>
          <w:b/>
          <w:sz w:val="24"/>
          <w:szCs w:val="24"/>
        </w:rPr>
        <w:t xml:space="preserve">un espacio destinado al </w:t>
      </w:r>
      <w:proofErr w:type="spellStart"/>
      <w:r>
        <w:rPr>
          <w:b/>
          <w:sz w:val="24"/>
          <w:szCs w:val="24"/>
        </w:rPr>
        <w:t>gaming</w:t>
      </w:r>
      <w:proofErr w:type="spellEnd"/>
      <w:r>
        <w:rPr>
          <w:sz w:val="24"/>
          <w:szCs w:val="24"/>
        </w:rPr>
        <w:t xml:space="preserve"> para que el público pueda </w:t>
      </w:r>
      <w:r>
        <w:rPr>
          <w:b/>
          <w:sz w:val="24"/>
          <w:szCs w:val="24"/>
        </w:rPr>
        <w:t>disfrutar de experiencias de entretenimiento únicas</w:t>
      </w:r>
      <w:r>
        <w:rPr>
          <w:sz w:val="24"/>
          <w:szCs w:val="24"/>
        </w:rPr>
        <w:t>. Impulsando la</w:t>
      </w:r>
      <w:r>
        <w:rPr>
          <w:sz w:val="24"/>
          <w:szCs w:val="24"/>
          <w:highlight w:val="white"/>
        </w:rPr>
        <w:t xml:space="preserve"> alianza de innovación de Shell con la </w:t>
      </w:r>
      <w:proofErr w:type="spellStart"/>
      <w:r>
        <w:rPr>
          <w:sz w:val="24"/>
          <w:szCs w:val="24"/>
          <w:highlight w:val="white"/>
        </w:rPr>
        <w:t>Scuderia</w:t>
      </w:r>
      <w:proofErr w:type="spellEnd"/>
      <w:r>
        <w:rPr>
          <w:sz w:val="24"/>
          <w:szCs w:val="24"/>
          <w:highlight w:val="white"/>
        </w:rPr>
        <w:t xml:space="preserve"> Ferrari, los visitantes podrán sentirse pilotos de Fórmula 1 probando sus habilidades con un simulador de Ferrari F1 de manera lúdica y segura.</w:t>
      </w:r>
    </w:p>
    <w:p w14:paraId="5DDA8822" w14:textId="77777777" w:rsidR="00827C46" w:rsidRDefault="0092049C">
      <w:pPr>
        <w:widowControl w:val="0"/>
        <w:spacing w:after="120"/>
        <w:ind w:right="4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Además, dando comienzo a un nuevo año como combustible oficial del Turismo Carretera y celebrando la extensión del contrato con la ACTC hasta 2030, se presentará un ejemplar de los nuevos modelos de autos del TC 2024. Y como </w:t>
      </w:r>
      <w:proofErr w:type="spellStart"/>
      <w:r>
        <w:rPr>
          <w:sz w:val="24"/>
          <w:szCs w:val="24"/>
        </w:rPr>
        <w:t>bonus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track</w:t>
      </w:r>
      <w:proofErr w:type="spellEnd"/>
      <w:r>
        <w:rPr>
          <w:sz w:val="24"/>
          <w:szCs w:val="24"/>
        </w:rPr>
        <w:t>, los fanáticos de la categoría de automovilismo más popular de Argentina podrán acercarse para interactuar con los pilotos.</w:t>
      </w:r>
    </w:p>
    <w:sectPr w:rsidR="00827C46">
      <w:headerReference w:type="default" r:id="rId10"/>
      <w:footerReference w:type="default" r:id="rId11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16BF6F" w14:textId="77777777" w:rsidR="00C3788F" w:rsidRDefault="00C3788F">
      <w:pPr>
        <w:spacing w:after="0" w:line="240" w:lineRule="auto"/>
      </w:pPr>
      <w:r>
        <w:separator/>
      </w:r>
    </w:p>
  </w:endnote>
  <w:endnote w:type="continuationSeparator" w:id="0">
    <w:p w14:paraId="12F920F8" w14:textId="77777777" w:rsidR="00C3788F" w:rsidRDefault="00C37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01CE6E" w14:textId="77777777" w:rsidR="00827C46" w:rsidRDefault="009204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63867F99" wp14:editId="39DA053F">
          <wp:extent cx="7649627" cy="347125"/>
          <wp:effectExtent l="0" t="0" r="0" b="0"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F0B58D" w14:textId="77777777" w:rsidR="00C3788F" w:rsidRDefault="00C3788F">
      <w:pPr>
        <w:spacing w:after="0" w:line="240" w:lineRule="auto"/>
      </w:pPr>
      <w:r>
        <w:separator/>
      </w:r>
    </w:p>
  </w:footnote>
  <w:footnote w:type="continuationSeparator" w:id="0">
    <w:p w14:paraId="2C95F47C" w14:textId="77777777" w:rsidR="00C3788F" w:rsidRDefault="00C3788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2B069D6" w14:textId="77777777" w:rsidR="00827C46" w:rsidRDefault="0092049C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5A26BF60" wp14:editId="1B88A09E">
          <wp:extent cx="7630294" cy="1220333"/>
          <wp:effectExtent l="0" t="0" r="0" b="0"/>
          <wp:docPr id="7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7C46"/>
    <w:rsid w:val="00147CBF"/>
    <w:rsid w:val="00387B90"/>
    <w:rsid w:val="00827C46"/>
    <w:rsid w:val="0092049C"/>
    <w:rsid w:val="00C378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0B6C87"/>
  <w15:docId w15:val="{965C779C-AE2B-4BBF-8962-0169E901CD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539D6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Encabezado">
    <w:name w:val="header"/>
    <w:basedOn w:val="Normal"/>
    <w:link w:val="Encabezado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E728E0"/>
  </w:style>
  <w:style w:type="paragraph" w:styleId="Piedepgina">
    <w:name w:val="footer"/>
    <w:basedOn w:val="Normal"/>
    <w:link w:val="PiedepginaCar"/>
    <w:uiPriority w:val="99"/>
    <w:unhideWhenUsed/>
    <w:rsid w:val="00E728E0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E728E0"/>
  </w:style>
  <w:style w:type="paragraph" w:styleId="Textodeglobo">
    <w:name w:val="Balloon Text"/>
    <w:basedOn w:val="Normal"/>
    <w:link w:val="TextodegloboCar"/>
    <w:uiPriority w:val="99"/>
    <w:semiHidden/>
    <w:unhideWhenUsed/>
    <w:rsid w:val="008D7D6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D7D65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1E21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Textoennegrita">
    <w:name w:val="Strong"/>
    <w:basedOn w:val="Fuentedeprrafopredeter"/>
    <w:uiPriority w:val="22"/>
    <w:qFormat/>
    <w:rsid w:val="001E2118"/>
    <w:rPr>
      <w:b/>
      <w:bCs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8" ma:contentTypeDescription="Create a new document." ma:contentTypeScope="" ma:versionID="2328ee234c1593c525fbf93eca10e7cd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faad22e7e6c1a2b61c27534862d0a2bf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7G18O2llKnTkXi3/KU7TJal1POw==">CgMxLjAyDmgudTVmZTBkdWNiY2IzOAByITFBekdNVGlWTXdweHhCTDc0Z0ZOYnQwanlCZTVTYXZrOA==</go:docsCustomData>
</go:gDocsCustomXmlDataStorage>
</file>

<file path=customXml/itemProps1.xml><?xml version="1.0" encoding="utf-8"?>
<ds:datastoreItem xmlns:ds="http://schemas.openxmlformats.org/officeDocument/2006/customXml" ds:itemID="{6581DE01-303B-4882-A07F-66BA369559F4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6417C927-9584-4FBD-933E-6B5813FF6A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1662491-2DFB-4434-AAB1-8B71186177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380</Words>
  <Characters>2096</Characters>
  <Application>Microsoft Office Word</Application>
  <DocSecurity>0</DocSecurity>
  <Lines>17</Lines>
  <Paragraphs>4</Paragraphs>
  <ScaleCrop>false</ScaleCrop>
  <Company/>
  <LinksUpToDate>false</LinksUpToDate>
  <CharactersWithSpaces>2472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ANYI</dc:creator>
  <cp:lastModifiedBy>Antonella Antonella Schiantarelli</cp:lastModifiedBy>
  <cp:revision>3</cp:revision>
  <dcterms:created xsi:type="dcterms:W3CDTF">2023-12-20T19:52:00Z</dcterms:created>
  <dcterms:modified xsi:type="dcterms:W3CDTF">2024-02-16T14:37:00Z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