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0E02D" w14:textId="691ABC0D" w:rsidR="00EB0DAF" w:rsidRPr="00EB0DAF" w:rsidRDefault="00564CE1" w:rsidP="00EB0DAF">
      <w:pPr>
        <w:spacing w:line="276" w:lineRule="auto"/>
        <w:jc w:val="center"/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 xml:space="preserve"> S</w:t>
      </w:r>
      <w:r w:rsidR="00EB0DAF" w:rsidRPr="00EB0DAF">
        <w:rPr>
          <w:rFonts w:asciiTheme="minorHAnsi" w:hAnsiTheme="minorHAnsi" w:cstheme="minorHAnsi"/>
          <w:bCs/>
          <w:sz w:val="32"/>
          <w:szCs w:val="32"/>
        </w:rPr>
        <w:t>oluci</w:t>
      </w:r>
      <w:r>
        <w:rPr>
          <w:rFonts w:asciiTheme="minorHAnsi" w:hAnsiTheme="minorHAnsi" w:cstheme="minorHAnsi"/>
          <w:bCs/>
          <w:sz w:val="32"/>
          <w:szCs w:val="32"/>
        </w:rPr>
        <w:t>ones integradas en la megamuestra del campo</w:t>
      </w:r>
    </w:p>
    <w:p w14:paraId="6D54E168" w14:textId="77777777" w:rsidR="00EB0DAF" w:rsidRPr="00EB0DAF" w:rsidRDefault="00EB0DAF" w:rsidP="00EB0DAF">
      <w:pPr>
        <w:spacing w:line="276" w:lineRule="auto"/>
        <w:jc w:val="center"/>
        <w:rPr>
          <w:rFonts w:asciiTheme="minorHAnsi" w:hAnsiTheme="minorHAnsi" w:cstheme="minorHAnsi"/>
          <w:i/>
          <w:iCs/>
        </w:rPr>
      </w:pPr>
    </w:p>
    <w:p w14:paraId="6C58426C" w14:textId="4CF58B6F" w:rsidR="00EB0DAF" w:rsidRPr="00EB0DAF" w:rsidRDefault="00BF7753" w:rsidP="00EB0DAF">
      <w:pPr>
        <w:spacing w:line="276" w:lineRule="auto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La empresa </w:t>
      </w:r>
      <w:r w:rsidR="00564CE1">
        <w:rPr>
          <w:rFonts w:asciiTheme="minorHAnsi" w:hAnsiTheme="minorHAnsi" w:cstheme="minorHAnsi"/>
          <w:i/>
          <w:iCs/>
        </w:rPr>
        <w:t>Nutrien dice presente en Expoagro 2023 edición YPF Agro</w:t>
      </w:r>
      <w:r>
        <w:rPr>
          <w:rFonts w:asciiTheme="minorHAnsi" w:hAnsiTheme="minorHAnsi" w:cstheme="minorHAnsi"/>
          <w:i/>
          <w:iCs/>
        </w:rPr>
        <w:t>. Allí</w:t>
      </w:r>
      <w:r w:rsidR="00564CE1">
        <w:rPr>
          <w:rFonts w:asciiTheme="minorHAnsi" w:hAnsiTheme="minorHAnsi" w:cstheme="minorHAnsi"/>
          <w:i/>
          <w:iCs/>
        </w:rPr>
        <w:t xml:space="preserve"> </w:t>
      </w:r>
      <w:r w:rsidR="00EB0DAF" w:rsidRPr="00EB0DAF">
        <w:rPr>
          <w:rFonts w:asciiTheme="minorHAnsi" w:hAnsiTheme="minorHAnsi" w:cstheme="minorHAnsi"/>
          <w:i/>
          <w:iCs/>
        </w:rPr>
        <w:t>compartirá su plataforma de soluciones integradas para potenciar el rendimiento de cada lote</w:t>
      </w:r>
      <w:r>
        <w:rPr>
          <w:rFonts w:asciiTheme="minorHAnsi" w:hAnsiTheme="minorHAnsi" w:cstheme="minorHAnsi"/>
          <w:i/>
          <w:iCs/>
        </w:rPr>
        <w:t xml:space="preserve"> y </w:t>
      </w:r>
      <w:r w:rsidR="00EB0DAF" w:rsidRPr="00EB0DAF">
        <w:rPr>
          <w:rFonts w:asciiTheme="minorHAnsi" w:hAnsiTheme="minorHAnsi" w:cstheme="minorHAnsi"/>
          <w:i/>
          <w:iCs/>
        </w:rPr>
        <w:t>dará a conocer su política de sustentabilidad y los beneficios de ser parte de su equipo.</w:t>
      </w:r>
    </w:p>
    <w:p w14:paraId="10F91BF4" w14:textId="77777777" w:rsidR="00EB0DAF" w:rsidRPr="00EB0DAF" w:rsidRDefault="00EB0DAF" w:rsidP="00EB0DAF">
      <w:pPr>
        <w:spacing w:line="276" w:lineRule="auto"/>
        <w:jc w:val="center"/>
        <w:rPr>
          <w:rFonts w:asciiTheme="minorHAnsi" w:hAnsiTheme="minorHAnsi" w:cstheme="minorHAnsi"/>
          <w:i/>
          <w:iCs/>
        </w:rPr>
      </w:pPr>
    </w:p>
    <w:p w14:paraId="3FB216B7" w14:textId="09B718C5" w:rsidR="00EB0DAF" w:rsidRPr="00EB0DAF" w:rsidRDefault="00EB0DAF" w:rsidP="00EB0DAF">
      <w:pPr>
        <w:spacing w:line="276" w:lineRule="auto"/>
        <w:jc w:val="both"/>
        <w:rPr>
          <w:rFonts w:asciiTheme="minorHAnsi" w:hAnsiTheme="minorHAnsi" w:cstheme="minorHAnsi"/>
        </w:rPr>
      </w:pPr>
      <w:r w:rsidRPr="00BF7753">
        <w:rPr>
          <w:rFonts w:asciiTheme="minorHAnsi" w:hAnsiTheme="minorHAnsi" w:cstheme="minorHAnsi"/>
          <w:b/>
        </w:rPr>
        <w:t>Nutrien Ag Solutions</w:t>
      </w:r>
      <w:r w:rsidRPr="00EB0DAF">
        <w:rPr>
          <w:rFonts w:asciiTheme="minorHAnsi" w:hAnsiTheme="minorHAnsi" w:cstheme="minorHAnsi"/>
        </w:rPr>
        <w:t>, la empresa líder en soluciones integradas para el agro, participar</w:t>
      </w:r>
      <w:r w:rsidR="005E27C4">
        <w:rPr>
          <w:rFonts w:asciiTheme="minorHAnsi" w:hAnsiTheme="minorHAnsi" w:cstheme="minorHAnsi"/>
        </w:rPr>
        <w:t>á por segundo año consecutivo en</w:t>
      </w:r>
      <w:bookmarkStart w:id="0" w:name="_GoBack"/>
      <w:bookmarkEnd w:id="0"/>
      <w:r w:rsidRPr="00EB0DAF">
        <w:rPr>
          <w:rFonts w:asciiTheme="minorHAnsi" w:hAnsiTheme="minorHAnsi" w:cstheme="minorHAnsi"/>
        </w:rPr>
        <w:t xml:space="preserve"> Expo</w:t>
      </w:r>
      <w:r w:rsidR="005E27C4">
        <w:rPr>
          <w:rFonts w:asciiTheme="minorHAnsi" w:hAnsiTheme="minorHAnsi" w:cstheme="minorHAnsi"/>
        </w:rPr>
        <w:t>agro</w:t>
      </w:r>
      <w:r w:rsidRPr="00EB0DAF">
        <w:rPr>
          <w:rFonts w:asciiTheme="minorHAnsi" w:hAnsiTheme="minorHAnsi" w:cstheme="minorHAnsi"/>
        </w:rPr>
        <w:t xml:space="preserve"> y presentará su propuesta de valor pensada para el productor bajo el nuevo lema </w:t>
      </w:r>
      <w:r w:rsidRPr="00BF7753">
        <w:rPr>
          <w:rFonts w:asciiTheme="minorHAnsi" w:hAnsiTheme="minorHAnsi" w:cstheme="minorHAnsi"/>
          <w:b/>
        </w:rPr>
        <w:t>“</w:t>
      </w:r>
      <w:r w:rsidRPr="00BF7753">
        <w:rPr>
          <w:rFonts w:asciiTheme="minorHAnsi" w:hAnsiTheme="minorHAnsi" w:cstheme="minorHAnsi"/>
          <w:b/>
          <w:i/>
          <w:iCs/>
        </w:rPr>
        <w:t>Más Nutrien para vos</w:t>
      </w:r>
      <w:r w:rsidRPr="00BF7753">
        <w:rPr>
          <w:rFonts w:asciiTheme="minorHAnsi" w:hAnsiTheme="minorHAnsi" w:cstheme="minorHAnsi"/>
          <w:b/>
        </w:rPr>
        <w:t>”</w:t>
      </w:r>
      <w:r w:rsidRPr="00EB0DAF">
        <w:rPr>
          <w:rFonts w:asciiTheme="minorHAnsi" w:hAnsiTheme="minorHAnsi" w:cstheme="minorHAnsi"/>
        </w:rPr>
        <w:t>.</w:t>
      </w:r>
    </w:p>
    <w:p w14:paraId="2E1E315D" w14:textId="77777777" w:rsidR="00EB0DAF" w:rsidRPr="00EB0DAF" w:rsidRDefault="00EB0DAF" w:rsidP="00EB0DAF">
      <w:pPr>
        <w:spacing w:line="276" w:lineRule="auto"/>
        <w:jc w:val="both"/>
        <w:rPr>
          <w:rFonts w:asciiTheme="minorHAnsi" w:hAnsiTheme="minorHAnsi" w:cstheme="minorHAnsi"/>
        </w:rPr>
      </w:pPr>
    </w:p>
    <w:p w14:paraId="5758902E" w14:textId="77777777" w:rsidR="00EB0DAF" w:rsidRPr="00BF7753" w:rsidRDefault="00EB0DAF" w:rsidP="00EB0DA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F7753">
        <w:rPr>
          <w:rFonts w:asciiTheme="minorHAnsi" w:hAnsiTheme="minorHAnsi" w:cstheme="minorHAnsi"/>
          <w:b/>
        </w:rPr>
        <w:t>Del 7 al 10 de marzo</w:t>
      </w:r>
      <w:r w:rsidRPr="00EB0DAF">
        <w:rPr>
          <w:rFonts w:asciiTheme="minorHAnsi" w:hAnsiTheme="minorHAnsi" w:cstheme="minorHAnsi"/>
        </w:rPr>
        <w:t>, en San Nicolás, provincia de Buenos Aires</w:t>
      </w:r>
      <w:r w:rsidRPr="00BF7753">
        <w:rPr>
          <w:rFonts w:asciiTheme="minorHAnsi" w:hAnsiTheme="minorHAnsi" w:cstheme="minorHAnsi"/>
          <w:b/>
        </w:rPr>
        <w:t xml:space="preserve">, en el stand N 35, Nutrien compartirá su portfolio de soluciones integradas en genética, nutrición y protección de cultivos y los servicios de muestreo de suelo, relevamiento de cultivos y aplicación de productos, </w:t>
      </w:r>
      <w:r w:rsidRPr="00BF7753">
        <w:rPr>
          <w:rFonts w:asciiTheme="minorHAnsi" w:hAnsiTheme="minorHAnsi" w:cstheme="minorHAnsi"/>
        </w:rPr>
        <w:t>entre otros, y la mejor tecnología de agricultura digital para potenciar el rendimiento de cada lote.</w:t>
      </w:r>
    </w:p>
    <w:p w14:paraId="7BA014EA" w14:textId="77777777" w:rsidR="00EB0DAF" w:rsidRPr="00EB0DAF" w:rsidRDefault="00EB0DAF" w:rsidP="00EB0DAF">
      <w:pPr>
        <w:spacing w:line="276" w:lineRule="auto"/>
        <w:jc w:val="both"/>
        <w:rPr>
          <w:rFonts w:asciiTheme="minorHAnsi" w:hAnsiTheme="minorHAnsi" w:cstheme="minorHAnsi"/>
        </w:rPr>
      </w:pPr>
    </w:p>
    <w:p w14:paraId="474F5DE7" w14:textId="77777777" w:rsidR="00EB0DAF" w:rsidRPr="00EB0DAF" w:rsidRDefault="00EB0DAF" w:rsidP="00EB0DAF">
      <w:pPr>
        <w:spacing w:line="276" w:lineRule="auto"/>
        <w:jc w:val="both"/>
        <w:rPr>
          <w:rFonts w:asciiTheme="minorHAnsi" w:hAnsiTheme="minorHAnsi" w:cstheme="minorHAnsi"/>
        </w:rPr>
      </w:pPr>
      <w:r w:rsidRPr="00EB0DAF">
        <w:rPr>
          <w:rFonts w:asciiTheme="minorHAnsi" w:hAnsiTheme="minorHAnsi" w:cstheme="minorHAnsi"/>
        </w:rPr>
        <w:t>La compañía exhibirá su plataforma tecnológica de comprobada eficacia para la toma de la mejor decisión agronómica; utilizada por 5.200 agricultores en 11.000 establecimientos agropecuarios y se compone de datos de 53.500 lotes de cultivos, abarcando más de 3,5 millones de hectáreas en Argentina.</w:t>
      </w:r>
    </w:p>
    <w:p w14:paraId="4AD23B5D" w14:textId="77777777" w:rsidR="00EB0DAF" w:rsidRPr="00EB0DAF" w:rsidRDefault="00EB0DAF" w:rsidP="00EB0DAF">
      <w:pPr>
        <w:spacing w:line="276" w:lineRule="auto"/>
        <w:jc w:val="both"/>
        <w:rPr>
          <w:rFonts w:asciiTheme="minorHAnsi" w:hAnsiTheme="minorHAnsi" w:cstheme="minorHAnsi"/>
        </w:rPr>
      </w:pPr>
    </w:p>
    <w:p w14:paraId="7E3C2D75" w14:textId="77777777" w:rsidR="00EB0DAF" w:rsidRPr="00BF7753" w:rsidRDefault="00EB0DAF" w:rsidP="00EB0DA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F7753">
        <w:rPr>
          <w:rFonts w:asciiTheme="minorHAnsi" w:hAnsiTheme="minorHAnsi" w:cstheme="minorHAnsi"/>
          <w:iCs/>
        </w:rPr>
        <w:t xml:space="preserve">“Conocemos los desafíos que presenta esta campaña y por eso consideramos que la clave está en ser muy eficientes en el manejo. </w:t>
      </w:r>
      <w:r w:rsidRPr="00BF7753">
        <w:rPr>
          <w:rFonts w:asciiTheme="minorHAnsi" w:hAnsiTheme="minorHAnsi" w:cstheme="minorHAnsi"/>
          <w:b/>
          <w:iCs/>
        </w:rPr>
        <w:t xml:space="preserve">En Nutrien, la relación cercana que tenemos con nuestros clientes, nos permite colaborar día a día con el productor, buscando alcanzar esta meta”, </w:t>
      </w:r>
      <w:r w:rsidRPr="00BF7753">
        <w:rPr>
          <w:rFonts w:asciiTheme="minorHAnsi" w:hAnsiTheme="minorHAnsi" w:cstheme="minorHAnsi"/>
          <w:b/>
        </w:rPr>
        <w:t>afirmó Marcelo Cohen, director comercial de Nutrien Ag Solutions LAS.</w:t>
      </w:r>
    </w:p>
    <w:p w14:paraId="65A8D710" w14:textId="77777777" w:rsidR="00EB0DAF" w:rsidRPr="00EB0DAF" w:rsidRDefault="00EB0DAF" w:rsidP="00EB0DAF">
      <w:pPr>
        <w:spacing w:line="276" w:lineRule="auto"/>
        <w:jc w:val="both"/>
        <w:rPr>
          <w:rFonts w:asciiTheme="minorHAnsi" w:hAnsiTheme="minorHAnsi" w:cstheme="minorHAnsi"/>
        </w:rPr>
      </w:pPr>
    </w:p>
    <w:p w14:paraId="194F80DE" w14:textId="77777777" w:rsidR="00EB0DAF" w:rsidRPr="00EB0DAF" w:rsidRDefault="00EB0DAF" w:rsidP="00EB0DAF">
      <w:pPr>
        <w:spacing w:line="276" w:lineRule="auto"/>
        <w:jc w:val="both"/>
        <w:rPr>
          <w:rFonts w:asciiTheme="minorHAnsi" w:hAnsiTheme="minorHAnsi" w:cstheme="minorHAnsi"/>
        </w:rPr>
      </w:pPr>
      <w:r w:rsidRPr="00EB0DAF">
        <w:rPr>
          <w:rFonts w:asciiTheme="minorHAnsi" w:hAnsiTheme="minorHAnsi" w:cstheme="minorHAnsi"/>
        </w:rPr>
        <w:t xml:space="preserve">El directivo adelantó que </w:t>
      </w:r>
      <w:r w:rsidRPr="00BF7753">
        <w:rPr>
          <w:rFonts w:asciiTheme="minorHAnsi" w:hAnsiTheme="minorHAnsi" w:cstheme="minorHAnsi"/>
          <w:b/>
        </w:rPr>
        <w:t>la empresa también expondrá su visión de cómo el tema de la sustentabilidad es intrínseco al negocio</w:t>
      </w:r>
      <w:r w:rsidRPr="00EB0DAF">
        <w:rPr>
          <w:rFonts w:asciiTheme="minorHAnsi" w:hAnsiTheme="minorHAnsi" w:cstheme="minorHAnsi"/>
        </w:rPr>
        <w:t xml:space="preserve">, comunicando los ejes de su política en esta área, a partir de un enfoque de apoyo a los agricultores en prácticas agrícolas sustentables, responsabilidad ambiental y en iniciativas dirigidas a colaborar con la educación, el desarrollo social y la seguridad alimentaria de los más vulnerables, además de promover la inclusión, la diversidad y la sustentabilidad, con énfasis en </w:t>
      </w:r>
      <w:r w:rsidRPr="00BF7753">
        <w:rPr>
          <w:rFonts w:asciiTheme="minorHAnsi" w:hAnsiTheme="minorHAnsi" w:cstheme="minorHAnsi"/>
          <w:b/>
        </w:rPr>
        <w:t>“Nutriendo el Futuro”, “Escuelas en Acción” y “Cuidando Nuestras Cuencas”,</w:t>
      </w:r>
      <w:r w:rsidRPr="00EB0DAF">
        <w:rPr>
          <w:rFonts w:asciiTheme="minorHAnsi" w:hAnsiTheme="minorHAnsi" w:cstheme="minorHAnsi"/>
        </w:rPr>
        <w:t xml:space="preserve"> entre otras.</w:t>
      </w:r>
    </w:p>
    <w:p w14:paraId="1A0F8863" w14:textId="77777777" w:rsidR="00EB0DAF" w:rsidRPr="00EB0DAF" w:rsidRDefault="00EB0DAF" w:rsidP="00EB0DAF">
      <w:pPr>
        <w:spacing w:line="276" w:lineRule="auto"/>
        <w:jc w:val="both"/>
        <w:rPr>
          <w:rFonts w:asciiTheme="minorHAnsi" w:hAnsiTheme="minorHAnsi" w:cstheme="minorHAnsi"/>
        </w:rPr>
      </w:pPr>
    </w:p>
    <w:p w14:paraId="60EFF93B" w14:textId="77777777" w:rsidR="00EB0DAF" w:rsidRPr="00EB0DAF" w:rsidRDefault="00EB0DAF" w:rsidP="00EB0DAF">
      <w:pPr>
        <w:spacing w:line="276" w:lineRule="auto"/>
        <w:jc w:val="both"/>
        <w:rPr>
          <w:rFonts w:asciiTheme="minorHAnsi" w:hAnsiTheme="minorHAnsi" w:cstheme="minorHAnsi"/>
        </w:rPr>
      </w:pPr>
      <w:r w:rsidRPr="00EB0DAF">
        <w:rPr>
          <w:rFonts w:asciiTheme="minorHAnsi" w:hAnsiTheme="minorHAnsi" w:cstheme="minorHAnsi"/>
        </w:rPr>
        <w:t xml:space="preserve">La compañía remarcó que cuenta con una red de profesionales del más alto nivel para brindar asesoramiento a los clientes en todo el país. Estos especialistas estarán a disposición para atender las consultas de los productores que visiten el stand, quienes, </w:t>
      </w:r>
      <w:r w:rsidRPr="00EB0DAF">
        <w:rPr>
          <w:rFonts w:asciiTheme="minorHAnsi" w:hAnsiTheme="minorHAnsi" w:cstheme="minorHAnsi"/>
        </w:rPr>
        <w:lastRenderedPageBreak/>
        <w:t>además, podrán participar de un sorteo por una recomendación exacta para el lote o por una licencia por 6 meses de su plataforma digital.</w:t>
      </w:r>
    </w:p>
    <w:p w14:paraId="71394045" w14:textId="77777777" w:rsidR="00EB0DAF" w:rsidRPr="00EB0DAF" w:rsidRDefault="00EB0DAF" w:rsidP="00EB0DAF">
      <w:pPr>
        <w:spacing w:line="276" w:lineRule="auto"/>
        <w:jc w:val="both"/>
        <w:rPr>
          <w:rFonts w:asciiTheme="minorHAnsi" w:hAnsiTheme="minorHAnsi" w:cstheme="minorHAnsi"/>
        </w:rPr>
      </w:pPr>
    </w:p>
    <w:p w14:paraId="52A0CFF8" w14:textId="77777777" w:rsidR="00EB0DAF" w:rsidRPr="00AB7C84" w:rsidRDefault="00EB0DAF" w:rsidP="00EB0DAF">
      <w:pPr>
        <w:spacing w:line="276" w:lineRule="auto"/>
        <w:jc w:val="both"/>
        <w:rPr>
          <w:rFonts w:asciiTheme="minorHAnsi" w:hAnsiTheme="minorHAnsi" w:cstheme="minorHAnsi"/>
        </w:rPr>
      </w:pPr>
      <w:r w:rsidRPr="00AB7C84">
        <w:rPr>
          <w:rFonts w:asciiTheme="minorHAnsi" w:hAnsiTheme="minorHAnsi" w:cstheme="minorHAnsi"/>
          <w:iCs/>
        </w:rPr>
        <w:t>“</w:t>
      </w:r>
      <w:r w:rsidRPr="00AB7C84">
        <w:rPr>
          <w:rFonts w:asciiTheme="minorHAnsi" w:hAnsiTheme="minorHAnsi" w:cstheme="minorHAnsi"/>
          <w:b/>
          <w:iCs/>
        </w:rPr>
        <w:t>En Nutrien acompañamos a cada productor con las mejores soluciones para su campo desde distintos puntos del país, de la mano de nuestro equipo técnico - comercial.</w:t>
      </w:r>
      <w:r w:rsidRPr="00AB7C84">
        <w:rPr>
          <w:rFonts w:asciiTheme="minorHAnsi" w:hAnsiTheme="minorHAnsi" w:cstheme="minorHAnsi"/>
          <w:iCs/>
        </w:rPr>
        <w:t xml:space="preserve"> Somos capaces de entender lo que cada cliente necesita, adelantarnos a sus requerimientos y ofrecer tendencia e innovación, que realmente hace la diferencia. Y es ahí donde surge el lema Más Nutrien para vos, que presentaremos en Expoagro</w:t>
      </w:r>
      <w:r w:rsidRPr="00AB7C84">
        <w:rPr>
          <w:rFonts w:asciiTheme="minorHAnsi" w:hAnsiTheme="minorHAnsi" w:cstheme="minorHAnsi"/>
        </w:rPr>
        <w:t xml:space="preserve">”, agregó </w:t>
      </w:r>
      <w:r w:rsidRPr="00AB7C84">
        <w:rPr>
          <w:rFonts w:asciiTheme="minorHAnsi" w:hAnsiTheme="minorHAnsi" w:cstheme="minorHAnsi"/>
          <w:b/>
        </w:rPr>
        <w:t>Cohen.</w:t>
      </w:r>
    </w:p>
    <w:p w14:paraId="7E574132" w14:textId="77777777" w:rsidR="00EB0DAF" w:rsidRPr="00EB0DAF" w:rsidRDefault="00EB0DAF" w:rsidP="00EB0DAF">
      <w:pPr>
        <w:spacing w:line="276" w:lineRule="auto"/>
        <w:jc w:val="both"/>
        <w:rPr>
          <w:rFonts w:asciiTheme="minorHAnsi" w:hAnsiTheme="minorHAnsi" w:cstheme="minorHAnsi"/>
        </w:rPr>
      </w:pPr>
    </w:p>
    <w:p w14:paraId="746D0EC7" w14:textId="77777777" w:rsidR="00EB0DAF" w:rsidRPr="00EB0DAF" w:rsidRDefault="00EB0DAF" w:rsidP="00EB0DAF">
      <w:pPr>
        <w:spacing w:line="276" w:lineRule="auto"/>
        <w:jc w:val="both"/>
        <w:rPr>
          <w:rFonts w:asciiTheme="minorHAnsi" w:hAnsiTheme="minorHAnsi" w:cstheme="minorHAnsi"/>
        </w:rPr>
      </w:pPr>
      <w:r w:rsidRPr="00EB0DAF">
        <w:rPr>
          <w:rFonts w:asciiTheme="minorHAnsi" w:hAnsiTheme="minorHAnsi" w:cstheme="minorHAnsi"/>
        </w:rPr>
        <w:t xml:space="preserve">En el stand, otro de los espacios estará destinado </w:t>
      </w:r>
      <w:r w:rsidRPr="004645DD">
        <w:rPr>
          <w:rFonts w:asciiTheme="minorHAnsi" w:hAnsiTheme="minorHAnsi" w:cstheme="minorHAnsi"/>
          <w:b/>
        </w:rPr>
        <w:t>al área de Recursos Humanos, donde se mostrarán los beneficios de ser parte del equipo Nutrien</w:t>
      </w:r>
      <w:r w:rsidRPr="00EB0DAF">
        <w:rPr>
          <w:rFonts w:asciiTheme="minorHAnsi" w:hAnsiTheme="minorHAnsi" w:cstheme="minorHAnsi"/>
        </w:rPr>
        <w:t xml:space="preserve">, que está formado por alrededor de 830 colaboradores en Argentina, Chile y Uruguay, sumando un total de 3.800 en toda América Latina, de los cuales 1.000 son profesionales que trabajan en el campo. </w:t>
      </w:r>
      <w:r w:rsidRPr="004645DD">
        <w:rPr>
          <w:rFonts w:asciiTheme="minorHAnsi" w:hAnsiTheme="minorHAnsi" w:cstheme="minorHAnsi"/>
          <w:b/>
        </w:rPr>
        <w:t>También se compartirán las búsquedas laborales que se encuentran abiertas actualmente en la región.</w:t>
      </w:r>
    </w:p>
    <w:p w14:paraId="16DCCCA0" w14:textId="77777777" w:rsidR="00EB0DAF" w:rsidRPr="00EB0DAF" w:rsidRDefault="00EB0DAF" w:rsidP="00EB0DAF">
      <w:pPr>
        <w:spacing w:line="276" w:lineRule="auto"/>
        <w:jc w:val="both"/>
        <w:rPr>
          <w:rFonts w:asciiTheme="minorHAnsi" w:hAnsiTheme="minorHAnsi" w:cstheme="minorHAnsi"/>
        </w:rPr>
      </w:pPr>
    </w:p>
    <w:p w14:paraId="2FA2D1FE" w14:textId="77777777" w:rsidR="00EB0DAF" w:rsidRPr="004645DD" w:rsidRDefault="00EB0DAF" w:rsidP="00EB0DAF">
      <w:pPr>
        <w:spacing w:line="276" w:lineRule="auto"/>
        <w:jc w:val="both"/>
        <w:rPr>
          <w:rFonts w:asciiTheme="minorHAnsi" w:hAnsiTheme="minorHAnsi" w:cstheme="minorHAnsi"/>
        </w:rPr>
      </w:pPr>
      <w:r w:rsidRPr="004645DD">
        <w:rPr>
          <w:rFonts w:asciiTheme="minorHAnsi" w:hAnsiTheme="minorHAnsi" w:cstheme="minorHAnsi"/>
          <w:iCs/>
        </w:rPr>
        <w:t>“Año a año estamos consolidando nuestro liderazgo, posicionándonos como una de las mayores empresas minoristas agrícolas de la región y en esta línea, reafirmamos nuestro compromiso de seguir creciendo e invirtiendo en Argentina. Los invitamos a nuestro stand en Expoagro para conocer el valor agregado que tiene trabajar con Nutrien y a su vez ser parte de esta gran empresa</w:t>
      </w:r>
      <w:r w:rsidRPr="004645DD">
        <w:rPr>
          <w:rFonts w:asciiTheme="minorHAnsi" w:hAnsiTheme="minorHAnsi" w:cstheme="minorHAnsi"/>
        </w:rPr>
        <w:t xml:space="preserve">”, concluyó </w:t>
      </w:r>
      <w:r w:rsidRPr="004645DD">
        <w:rPr>
          <w:rFonts w:asciiTheme="minorHAnsi" w:hAnsiTheme="minorHAnsi" w:cstheme="minorHAnsi"/>
          <w:b/>
        </w:rPr>
        <w:t>Cohen.</w:t>
      </w:r>
    </w:p>
    <w:p w14:paraId="145EDC23" w14:textId="77777777" w:rsidR="00EB0DAF" w:rsidRPr="00E518DD" w:rsidRDefault="00EB0DAF" w:rsidP="00EB0DAF">
      <w:pPr>
        <w:jc w:val="both"/>
        <w:rPr>
          <w:rFonts w:ascii="Arial" w:hAnsi="Arial" w:cs="Arial"/>
        </w:rPr>
      </w:pPr>
    </w:p>
    <w:p w14:paraId="162FDC8C" w14:textId="77777777" w:rsidR="00EB0DAF" w:rsidRPr="00A301C7" w:rsidRDefault="00EB0DAF" w:rsidP="00EB0DAF">
      <w:pPr>
        <w:jc w:val="both"/>
        <w:rPr>
          <w:rFonts w:ascii="Arial" w:hAnsi="Arial" w:cs="Arial"/>
        </w:rPr>
      </w:pPr>
    </w:p>
    <w:p w14:paraId="6B51EFD1" w14:textId="714CC6BE" w:rsidR="00D45E2D" w:rsidRDefault="00D45E2D" w:rsidP="00D45E2D">
      <w:pPr>
        <w:jc w:val="center"/>
        <w:rPr>
          <w:rFonts w:asciiTheme="majorHAnsi" w:eastAsia="Calibri" w:hAnsiTheme="majorHAnsi" w:cstheme="majorHAnsi"/>
          <w:b/>
          <w:color w:val="000000" w:themeColor="text1"/>
          <w:lang w:eastAsia="en-US"/>
        </w:rPr>
      </w:pPr>
    </w:p>
    <w:sectPr w:rsidR="00D45E2D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9DED5" w14:textId="77777777" w:rsidR="00C868F5" w:rsidRDefault="00C868F5" w:rsidP="00E728E0">
      <w:r>
        <w:separator/>
      </w:r>
    </w:p>
  </w:endnote>
  <w:endnote w:type="continuationSeparator" w:id="0">
    <w:p w14:paraId="26D6B6B3" w14:textId="77777777" w:rsidR="00C868F5" w:rsidRDefault="00C868F5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875C8" w14:textId="77777777" w:rsidR="00C868F5" w:rsidRDefault="00C868F5" w:rsidP="00E728E0">
      <w:r>
        <w:separator/>
      </w:r>
    </w:p>
  </w:footnote>
  <w:footnote w:type="continuationSeparator" w:id="0">
    <w:p w14:paraId="209C1063" w14:textId="77777777" w:rsidR="00C868F5" w:rsidRDefault="00C868F5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4152F7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30F87B7"/>
    <w:multiLevelType w:val="hybridMultilevel"/>
    <w:tmpl w:val="A79C7C6E"/>
    <w:lvl w:ilvl="0" w:tplc="EAB48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CE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44E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05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A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01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80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45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2A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13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56F52"/>
    <w:rsid w:val="000829CF"/>
    <w:rsid w:val="0008734B"/>
    <w:rsid w:val="00111777"/>
    <w:rsid w:val="00117812"/>
    <w:rsid w:val="001D164F"/>
    <w:rsid w:val="002709FD"/>
    <w:rsid w:val="00283CF1"/>
    <w:rsid w:val="002C66C2"/>
    <w:rsid w:val="00304E8C"/>
    <w:rsid w:val="003066A3"/>
    <w:rsid w:val="003469FF"/>
    <w:rsid w:val="003558EB"/>
    <w:rsid w:val="00437F88"/>
    <w:rsid w:val="004645DD"/>
    <w:rsid w:val="00497AEC"/>
    <w:rsid w:val="004C0D72"/>
    <w:rsid w:val="004C738E"/>
    <w:rsid w:val="00564CE1"/>
    <w:rsid w:val="005E27C4"/>
    <w:rsid w:val="0062698B"/>
    <w:rsid w:val="00641EC9"/>
    <w:rsid w:val="006603F5"/>
    <w:rsid w:val="00686CE0"/>
    <w:rsid w:val="00697E80"/>
    <w:rsid w:val="006B2CCA"/>
    <w:rsid w:val="00794D9F"/>
    <w:rsid w:val="007C1C3B"/>
    <w:rsid w:val="007F11CD"/>
    <w:rsid w:val="007F5EAC"/>
    <w:rsid w:val="0085148C"/>
    <w:rsid w:val="00853D28"/>
    <w:rsid w:val="00896855"/>
    <w:rsid w:val="00896959"/>
    <w:rsid w:val="008D7D65"/>
    <w:rsid w:val="00941419"/>
    <w:rsid w:val="00963E1E"/>
    <w:rsid w:val="00A54479"/>
    <w:rsid w:val="00A65E2E"/>
    <w:rsid w:val="00A841A1"/>
    <w:rsid w:val="00AB0CA5"/>
    <w:rsid w:val="00AB7C84"/>
    <w:rsid w:val="00B60466"/>
    <w:rsid w:val="00BF7753"/>
    <w:rsid w:val="00C05956"/>
    <w:rsid w:val="00C868F5"/>
    <w:rsid w:val="00C91F05"/>
    <w:rsid w:val="00D3645C"/>
    <w:rsid w:val="00D45E2D"/>
    <w:rsid w:val="00D87334"/>
    <w:rsid w:val="00E42127"/>
    <w:rsid w:val="00E4375F"/>
    <w:rsid w:val="00E728E0"/>
    <w:rsid w:val="00E7315D"/>
    <w:rsid w:val="00EB0DAF"/>
    <w:rsid w:val="00EB54D2"/>
    <w:rsid w:val="00EB5CFF"/>
    <w:rsid w:val="00ED36B6"/>
    <w:rsid w:val="00EE74EB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7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paragraph" w:styleId="Ttulo2">
    <w:name w:val="heading 2"/>
    <w:basedOn w:val="Normal"/>
    <w:link w:val="Ttulo2Car"/>
    <w:uiPriority w:val="9"/>
    <w:unhideWhenUsed/>
    <w:qFormat/>
    <w:rsid w:val="00EB5CFF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B54D2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B5CFF"/>
    <w:rPr>
      <w:rFonts w:ascii="Calibri" w:hAnsi="Calibri" w:cs="Calibri"/>
      <w:b/>
      <w:bCs/>
      <w:sz w:val="36"/>
      <w:szCs w:val="36"/>
      <w:lang w:eastAsia="es-AR"/>
    </w:rPr>
  </w:style>
  <w:style w:type="paragraph" w:customStyle="1" w:styleId="Default">
    <w:name w:val="Default"/>
    <w:basedOn w:val="Normal"/>
    <w:rsid w:val="00EB5CFF"/>
    <w:pPr>
      <w:autoSpaceDE w:val="0"/>
      <w:autoSpaceDN w:val="0"/>
    </w:pPr>
    <w:rPr>
      <w:rFonts w:ascii="Calibr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5" ma:contentTypeDescription="Create a new document." ma:contentTypeScope="" ma:versionID="49c90a07710e6b3fe67b1503c29a024c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c0fa4bd1472a6d021b21f9de59c637d3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57C43-A064-45D1-AC34-245FE1BE16AB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24e3aec-322b-40d6-846f-3ce85be438ee"/>
    <ds:schemaRef ds:uri="http://schemas.microsoft.com/office/infopath/2007/PartnerControls"/>
    <ds:schemaRef ds:uri="8ea0c7a9-7812-4ab2-837e-97a9ce7f45b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FA3D61B-DE9F-4465-848E-69B46FD11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406A2-C5F6-41F5-AC72-55D1CC63D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3</cp:revision>
  <dcterms:created xsi:type="dcterms:W3CDTF">2023-02-24T15:31:00Z</dcterms:created>
  <dcterms:modified xsi:type="dcterms:W3CDTF">2023-02-24T16:42:00Z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