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71979" w14:textId="38D7683A" w:rsidR="00B969DE" w:rsidRPr="00370C0D" w:rsidRDefault="00B969DE" w:rsidP="00B969DE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sz w:val="28"/>
          <w:szCs w:val="28"/>
        </w:rPr>
      </w:pPr>
      <w:bookmarkStart w:id="0" w:name="_GoBack"/>
      <w:r w:rsidRPr="00370C0D">
        <w:rPr>
          <w:rFonts w:eastAsia="Times New Roman" w:cstheme="minorHAnsi"/>
          <w:b/>
          <w:sz w:val="28"/>
          <w:szCs w:val="28"/>
        </w:rPr>
        <w:t>Soluciones integrales para el campo: John Deere llega a Corrientes con novedades</w:t>
      </w:r>
    </w:p>
    <w:bookmarkEnd w:id="0"/>
    <w:p w14:paraId="1D924229" w14:textId="30941BA9" w:rsidR="00A149CE" w:rsidRPr="00B969DE" w:rsidRDefault="00B969DE" w:rsidP="00B969DE">
      <w:pPr>
        <w:pStyle w:val="NormalWeb"/>
        <w:spacing w:line="276" w:lineRule="auto"/>
        <w:jc w:val="center"/>
        <w:rPr>
          <w:rFonts w:asciiTheme="minorHAnsi" w:hAnsiTheme="minorHAnsi" w:cstheme="minorHAnsi"/>
          <w:i/>
          <w:iCs/>
        </w:rPr>
      </w:pPr>
      <w:r w:rsidRPr="00B969DE">
        <w:rPr>
          <w:rStyle w:val="Textoennegrita"/>
          <w:rFonts w:asciiTheme="minorHAnsi" w:hAnsiTheme="minorHAnsi" w:cstheme="minorHAnsi"/>
          <w:b w:val="0"/>
          <w:bCs w:val="0"/>
          <w:i/>
          <w:iCs/>
        </w:rPr>
        <w:t xml:space="preserve">Del </w:t>
      </w:r>
      <w:r w:rsidR="00A149CE" w:rsidRPr="00B969DE">
        <w:rPr>
          <w:rFonts w:asciiTheme="minorHAnsi" w:hAnsiTheme="minorHAnsi" w:cstheme="minorHAnsi"/>
          <w:i/>
          <w:iCs/>
        </w:rPr>
        <w:t xml:space="preserve">26 al 30 de mayo, </w:t>
      </w:r>
      <w:r w:rsidR="00A149CE" w:rsidRPr="00B969DE">
        <w:rPr>
          <w:rStyle w:val="Textoennegrita"/>
          <w:rFonts w:asciiTheme="minorHAnsi" w:hAnsiTheme="minorHAnsi" w:cstheme="minorHAnsi"/>
          <w:i/>
          <w:iCs/>
        </w:rPr>
        <w:t>John Deere</w:t>
      </w:r>
      <w:r w:rsidR="00A149CE" w:rsidRPr="00B969DE">
        <w:rPr>
          <w:rFonts w:asciiTheme="minorHAnsi" w:hAnsiTheme="minorHAnsi" w:cstheme="minorHAnsi"/>
          <w:i/>
          <w:iCs/>
        </w:rPr>
        <w:t xml:space="preserve">, a través de su Concesionario Oficial </w:t>
      </w:r>
      <w:proofErr w:type="spellStart"/>
      <w:r w:rsidR="00A149CE" w:rsidRPr="00B969DE">
        <w:rPr>
          <w:rStyle w:val="Textoennegrita"/>
          <w:rFonts w:asciiTheme="minorHAnsi" w:hAnsiTheme="minorHAnsi" w:cstheme="minorHAnsi"/>
          <w:i/>
          <w:iCs/>
        </w:rPr>
        <w:t>Agronorte</w:t>
      </w:r>
      <w:proofErr w:type="spellEnd"/>
      <w:r w:rsidR="00A149CE" w:rsidRPr="00B969DE">
        <w:rPr>
          <w:rFonts w:asciiTheme="minorHAnsi" w:hAnsiTheme="minorHAnsi" w:cstheme="minorHAnsi"/>
          <w:i/>
          <w:iCs/>
        </w:rPr>
        <w:t xml:space="preserve">, participará de </w:t>
      </w:r>
      <w:r w:rsidR="00A149CE" w:rsidRPr="00B969DE">
        <w:rPr>
          <w:rStyle w:val="Textoennegrita"/>
          <w:rFonts w:asciiTheme="minorHAnsi" w:hAnsiTheme="minorHAnsi" w:cstheme="minorHAnsi"/>
          <w:i/>
          <w:iCs/>
        </w:rPr>
        <w:t>Las Nacionales Edición Santander 2025</w:t>
      </w:r>
      <w:r w:rsidR="00A149CE" w:rsidRPr="00B969DE">
        <w:rPr>
          <w:rFonts w:asciiTheme="minorHAnsi" w:hAnsiTheme="minorHAnsi" w:cstheme="minorHAnsi"/>
          <w:i/>
          <w:iCs/>
        </w:rPr>
        <w:t xml:space="preserve"> en Corrientes, con una propuesta especialmente pensada para el productor ganadero.</w:t>
      </w:r>
    </w:p>
    <w:p w14:paraId="0F00DBF7" w14:textId="1E9D1DF9" w:rsidR="00A149CE" w:rsidRPr="00A149CE" w:rsidRDefault="00A149CE" w:rsidP="00A149CE">
      <w:pPr>
        <w:pStyle w:val="NormalWeb"/>
        <w:spacing w:line="276" w:lineRule="auto"/>
        <w:jc w:val="both"/>
        <w:rPr>
          <w:rFonts w:asciiTheme="minorHAnsi" w:hAnsiTheme="minorHAnsi" w:cstheme="minorHAnsi"/>
        </w:rPr>
      </w:pPr>
      <w:r w:rsidRPr="00A149CE">
        <w:rPr>
          <w:rFonts w:asciiTheme="minorHAnsi" w:hAnsiTheme="minorHAnsi" w:cstheme="minorHAnsi"/>
        </w:rPr>
        <w:t xml:space="preserve">En esta oportunidad, </w:t>
      </w:r>
      <w:proofErr w:type="spellStart"/>
      <w:r w:rsidR="0072546A" w:rsidRPr="0072546A">
        <w:rPr>
          <w:rFonts w:asciiTheme="minorHAnsi" w:hAnsiTheme="minorHAnsi" w:cstheme="minorHAnsi"/>
          <w:b/>
          <w:bCs/>
        </w:rPr>
        <w:t>Agronorte</w:t>
      </w:r>
      <w:proofErr w:type="spellEnd"/>
      <w:r w:rsidRPr="0072546A">
        <w:rPr>
          <w:rFonts w:asciiTheme="minorHAnsi" w:hAnsiTheme="minorHAnsi" w:cstheme="minorHAnsi"/>
          <w:b/>
          <w:bCs/>
        </w:rPr>
        <w:t xml:space="preserve"> </w:t>
      </w:r>
      <w:r w:rsidRPr="00A149CE">
        <w:rPr>
          <w:rFonts w:asciiTheme="minorHAnsi" w:hAnsiTheme="minorHAnsi" w:cstheme="minorHAnsi"/>
        </w:rPr>
        <w:t xml:space="preserve">contará con un </w:t>
      </w:r>
      <w:r w:rsidRPr="00A149CE">
        <w:rPr>
          <w:rStyle w:val="Textoennegrita"/>
          <w:rFonts w:asciiTheme="minorHAnsi" w:hAnsiTheme="minorHAnsi" w:cstheme="minorHAnsi"/>
        </w:rPr>
        <w:t>stand orientado a las necesidades del sector ganadero</w:t>
      </w:r>
      <w:r w:rsidRPr="00A149CE">
        <w:rPr>
          <w:rFonts w:asciiTheme="minorHAnsi" w:hAnsiTheme="minorHAnsi" w:cstheme="minorHAnsi"/>
        </w:rPr>
        <w:t xml:space="preserve">, donde se destacará la exhibición de los </w:t>
      </w:r>
      <w:r w:rsidRPr="00A149CE">
        <w:rPr>
          <w:rStyle w:val="Textoennegrita"/>
          <w:rFonts w:asciiTheme="minorHAnsi" w:hAnsiTheme="minorHAnsi" w:cstheme="minorHAnsi"/>
        </w:rPr>
        <w:t>tractores 5E preparados para ganadería</w:t>
      </w:r>
      <w:r w:rsidRPr="00A149CE">
        <w:rPr>
          <w:rFonts w:asciiTheme="minorHAnsi" w:hAnsiTheme="minorHAnsi" w:cstheme="minorHAnsi"/>
        </w:rPr>
        <w:t xml:space="preserve">, junto con soluciones de </w:t>
      </w:r>
      <w:r w:rsidRPr="00A149CE">
        <w:rPr>
          <w:rStyle w:val="Textoennegrita"/>
          <w:rFonts w:asciiTheme="minorHAnsi" w:hAnsiTheme="minorHAnsi" w:cstheme="minorHAnsi"/>
        </w:rPr>
        <w:t>maquinaria de la línea Construcción</w:t>
      </w:r>
      <w:r w:rsidRPr="00A149CE">
        <w:rPr>
          <w:rFonts w:asciiTheme="minorHAnsi" w:hAnsiTheme="minorHAnsi" w:cstheme="minorHAnsi"/>
        </w:rPr>
        <w:t>, diseñadas para optimizar la eficiencia operativa y la productividad en el campo.</w:t>
      </w:r>
    </w:p>
    <w:p w14:paraId="2F0347A2" w14:textId="77777777" w:rsidR="00A149CE" w:rsidRPr="00A149CE" w:rsidRDefault="00A149CE" w:rsidP="00A149CE">
      <w:pPr>
        <w:pStyle w:val="NormalWeb"/>
        <w:spacing w:line="276" w:lineRule="auto"/>
        <w:jc w:val="both"/>
        <w:rPr>
          <w:rFonts w:asciiTheme="minorHAnsi" w:hAnsiTheme="minorHAnsi" w:cstheme="minorHAnsi"/>
        </w:rPr>
      </w:pPr>
      <w:r w:rsidRPr="00A149CE">
        <w:rPr>
          <w:rFonts w:asciiTheme="minorHAnsi" w:hAnsiTheme="minorHAnsi" w:cstheme="minorHAnsi"/>
        </w:rPr>
        <w:t xml:space="preserve">Uno de los grandes atractivos será la presentación del </w:t>
      </w:r>
      <w:r w:rsidRPr="00A149CE">
        <w:rPr>
          <w:rStyle w:val="Textoennegrita"/>
          <w:rFonts w:asciiTheme="minorHAnsi" w:hAnsiTheme="minorHAnsi" w:cstheme="minorHAnsi"/>
        </w:rPr>
        <w:t>vehículo de Posventa a Campo</w:t>
      </w:r>
      <w:r w:rsidRPr="00A149CE">
        <w:rPr>
          <w:rFonts w:asciiTheme="minorHAnsi" w:hAnsiTheme="minorHAnsi" w:cstheme="minorHAnsi"/>
        </w:rPr>
        <w:t>, una herramienta clave del servicio postventa de John Deere que permite brindar asistencia técnica directamente en el lugar de trabajo del productor, minimizando tiempos de inactividad y garantizando la continuidad de las tareas diarias.</w:t>
      </w:r>
    </w:p>
    <w:p w14:paraId="2BDFCE78" w14:textId="77777777" w:rsidR="00A149CE" w:rsidRPr="00A149CE" w:rsidRDefault="00A149CE" w:rsidP="00A149CE">
      <w:pPr>
        <w:pStyle w:val="NormalWeb"/>
        <w:spacing w:line="276" w:lineRule="auto"/>
        <w:jc w:val="both"/>
        <w:rPr>
          <w:rFonts w:asciiTheme="minorHAnsi" w:hAnsiTheme="minorHAnsi" w:cstheme="minorHAnsi"/>
        </w:rPr>
      </w:pPr>
      <w:proofErr w:type="spellStart"/>
      <w:r w:rsidRPr="00A149CE">
        <w:rPr>
          <w:rStyle w:val="Textoennegrita"/>
          <w:rFonts w:asciiTheme="minorHAnsi" w:hAnsiTheme="minorHAnsi" w:cstheme="minorHAnsi"/>
        </w:rPr>
        <w:t>Agronorte</w:t>
      </w:r>
      <w:proofErr w:type="spellEnd"/>
      <w:r w:rsidRPr="00A149CE">
        <w:rPr>
          <w:rFonts w:asciiTheme="minorHAnsi" w:hAnsiTheme="minorHAnsi" w:cstheme="minorHAnsi"/>
        </w:rPr>
        <w:t xml:space="preserve">, concesionario oficial de John Deere, forma parte de la red con </w:t>
      </w:r>
      <w:r w:rsidRPr="00A149CE">
        <w:rPr>
          <w:rStyle w:val="Textoennegrita"/>
          <w:rFonts w:asciiTheme="minorHAnsi" w:hAnsiTheme="minorHAnsi" w:cstheme="minorHAnsi"/>
        </w:rPr>
        <w:t>16 puntos de venta distribuidos en cinco provincias</w:t>
      </w:r>
      <w:r w:rsidRPr="00A149CE">
        <w:rPr>
          <w:rFonts w:asciiTheme="minorHAnsi" w:hAnsiTheme="minorHAnsi" w:cstheme="minorHAnsi"/>
        </w:rPr>
        <w:t>: Corrientes, Santa Fe, Entre Ríos, Misiones y Córdoba, consolidando su presencia en el Litoral y Centro del país.</w:t>
      </w:r>
    </w:p>
    <w:p w14:paraId="4400A969" w14:textId="77777777" w:rsidR="00A149CE" w:rsidRPr="00A149CE" w:rsidRDefault="00A149CE" w:rsidP="00A149CE">
      <w:pPr>
        <w:pStyle w:val="NormalWeb"/>
        <w:spacing w:line="276" w:lineRule="auto"/>
        <w:jc w:val="both"/>
        <w:rPr>
          <w:rFonts w:asciiTheme="minorHAnsi" w:hAnsiTheme="minorHAnsi" w:cstheme="minorHAnsi"/>
        </w:rPr>
      </w:pPr>
      <w:r w:rsidRPr="00A149CE">
        <w:rPr>
          <w:rFonts w:asciiTheme="minorHAnsi" w:hAnsiTheme="minorHAnsi" w:cstheme="minorHAnsi"/>
        </w:rPr>
        <w:t xml:space="preserve">Una vez más, </w:t>
      </w:r>
      <w:r w:rsidRPr="00A149CE">
        <w:rPr>
          <w:rStyle w:val="Textoennegrita"/>
          <w:rFonts w:asciiTheme="minorHAnsi" w:hAnsiTheme="minorHAnsi" w:cstheme="minorHAnsi"/>
        </w:rPr>
        <w:t xml:space="preserve">John </w:t>
      </w:r>
      <w:proofErr w:type="spellStart"/>
      <w:r w:rsidRPr="00A149CE">
        <w:rPr>
          <w:rStyle w:val="Textoennegrita"/>
          <w:rFonts w:asciiTheme="minorHAnsi" w:hAnsiTheme="minorHAnsi" w:cstheme="minorHAnsi"/>
        </w:rPr>
        <w:t>Deere</w:t>
      </w:r>
      <w:proofErr w:type="spellEnd"/>
      <w:r w:rsidRPr="00A149CE">
        <w:rPr>
          <w:rStyle w:val="Textoennegrita"/>
          <w:rFonts w:asciiTheme="minorHAnsi" w:hAnsiTheme="minorHAnsi" w:cstheme="minorHAnsi"/>
        </w:rPr>
        <w:t xml:space="preserve"> y </w:t>
      </w:r>
      <w:proofErr w:type="spellStart"/>
      <w:r w:rsidRPr="00A149CE">
        <w:rPr>
          <w:rStyle w:val="Textoennegrita"/>
          <w:rFonts w:asciiTheme="minorHAnsi" w:hAnsiTheme="minorHAnsi" w:cstheme="minorHAnsi"/>
        </w:rPr>
        <w:t>Agronorte</w:t>
      </w:r>
      <w:proofErr w:type="spellEnd"/>
      <w:r w:rsidRPr="00A149CE">
        <w:rPr>
          <w:rStyle w:val="Textoennegrita"/>
          <w:rFonts w:asciiTheme="minorHAnsi" w:hAnsiTheme="minorHAnsi" w:cstheme="minorHAnsi"/>
        </w:rPr>
        <w:t xml:space="preserve"> reafirman su compromiso con el desarrollo de la ganadería argentina</w:t>
      </w:r>
      <w:r w:rsidRPr="00A149CE">
        <w:rPr>
          <w:rFonts w:asciiTheme="minorHAnsi" w:hAnsiTheme="minorHAnsi" w:cstheme="minorHAnsi"/>
        </w:rPr>
        <w:t xml:space="preserve">, apostando por la </w:t>
      </w:r>
      <w:r w:rsidRPr="00A149CE">
        <w:rPr>
          <w:rStyle w:val="Textoennegrita"/>
          <w:rFonts w:asciiTheme="minorHAnsi" w:hAnsiTheme="minorHAnsi" w:cstheme="minorHAnsi"/>
        </w:rPr>
        <w:t>tecnología</w:t>
      </w:r>
      <w:r w:rsidRPr="00A149CE">
        <w:rPr>
          <w:rFonts w:asciiTheme="minorHAnsi" w:hAnsiTheme="minorHAnsi" w:cstheme="minorHAnsi"/>
        </w:rPr>
        <w:t xml:space="preserve">, la </w:t>
      </w:r>
      <w:r w:rsidRPr="00A149CE">
        <w:rPr>
          <w:rStyle w:val="Textoennegrita"/>
          <w:rFonts w:asciiTheme="minorHAnsi" w:hAnsiTheme="minorHAnsi" w:cstheme="minorHAnsi"/>
        </w:rPr>
        <w:t>cercanía con el productor</w:t>
      </w:r>
      <w:r w:rsidRPr="00A149CE">
        <w:rPr>
          <w:rFonts w:asciiTheme="minorHAnsi" w:hAnsiTheme="minorHAnsi" w:cstheme="minorHAnsi"/>
        </w:rPr>
        <w:t xml:space="preserve"> y la </w:t>
      </w:r>
      <w:r w:rsidRPr="00A149CE">
        <w:rPr>
          <w:rStyle w:val="Textoennegrita"/>
          <w:rFonts w:asciiTheme="minorHAnsi" w:hAnsiTheme="minorHAnsi" w:cstheme="minorHAnsi"/>
        </w:rPr>
        <w:t>innovación constante</w:t>
      </w:r>
      <w:r w:rsidRPr="00A149CE">
        <w:rPr>
          <w:rFonts w:asciiTheme="minorHAnsi" w:hAnsiTheme="minorHAnsi" w:cstheme="minorHAnsi"/>
        </w:rPr>
        <w:t xml:space="preserve"> como pilares fundamentales para el crecimiento del sector.</w:t>
      </w:r>
    </w:p>
    <w:p w14:paraId="6EAD014B" w14:textId="0B2A3D5B" w:rsidR="00710969" w:rsidRPr="00A149CE" w:rsidRDefault="00710969" w:rsidP="00A149CE">
      <w:pPr>
        <w:rPr>
          <w:lang w:val="es-AR"/>
        </w:rPr>
      </w:pPr>
    </w:p>
    <w:sectPr w:rsidR="00710969" w:rsidRPr="00A149CE" w:rsidSect="001E3088">
      <w:headerReference w:type="default" r:id="rId7"/>
      <w:footerReference w:type="default" r:id="rId8"/>
      <w:pgSz w:w="11906" w:h="16838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180956" w14:textId="77777777" w:rsidR="00AC1512" w:rsidRDefault="00AC1512" w:rsidP="00061E7D">
      <w:pPr>
        <w:spacing w:after="0" w:line="240" w:lineRule="auto"/>
      </w:pPr>
      <w:r>
        <w:separator/>
      </w:r>
    </w:p>
  </w:endnote>
  <w:endnote w:type="continuationSeparator" w:id="0">
    <w:p w14:paraId="2FD3F5A5" w14:textId="77777777" w:rsidR="00AC1512" w:rsidRDefault="00AC1512" w:rsidP="00061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C2BE80" w14:textId="6A6E262D" w:rsidR="00061E7D" w:rsidRDefault="00061E7D">
    <w:pPr>
      <w:pStyle w:val="Piedepgina"/>
    </w:pPr>
    <w:r>
      <w:rPr>
        <w:noProof/>
        <w:lang w:eastAsia="es-AR"/>
      </w:rPr>
      <w:drawing>
        <wp:anchor distT="0" distB="0" distL="114300" distR="114300" simplePos="0" relativeHeight="251659264" behindDoc="0" locked="0" layoutInCell="1" allowOverlap="1" wp14:anchorId="1EBB6F7B" wp14:editId="169A0817">
          <wp:simplePos x="0" y="0"/>
          <wp:positionH relativeFrom="page">
            <wp:posOffset>19050</wp:posOffset>
          </wp:positionH>
          <wp:positionV relativeFrom="paragraph">
            <wp:posOffset>0</wp:posOffset>
          </wp:positionV>
          <wp:extent cx="7486650" cy="533400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665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3CACFA" w14:textId="77777777" w:rsidR="00AC1512" w:rsidRDefault="00AC1512" w:rsidP="00061E7D">
      <w:pPr>
        <w:spacing w:after="0" w:line="240" w:lineRule="auto"/>
      </w:pPr>
      <w:r>
        <w:separator/>
      </w:r>
    </w:p>
  </w:footnote>
  <w:footnote w:type="continuationSeparator" w:id="0">
    <w:p w14:paraId="629EFB94" w14:textId="77777777" w:rsidR="00AC1512" w:rsidRDefault="00AC1512" w:rsidP="00061E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5FC829" w14:textId="6F1410C4" w:rsidR="00AC6B18" w:rsidRDefault="00AC6B1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60288" behindDoc="0" locked="0" layoutInCell="1" allowOverlap="1" wp14:anchorId="6FD419E6" wp14:editId="22E4E029">
          <wp:simplePos x="0" y="0"/>
          <wp:positionH relativeFrom="page">
            <wp:posOffset>0</wp:posOffset>
          </wp:positionH>
          <wp:positionV relativeFrom="paragraph">
            <wp:posOffset>-457835</wp:posOffset>
          </wp:positionV>
          <wp:extent cx="7556500" cy="1449705"/>
          <wp:effectExtent l="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449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F5FB7"/>
    <w:multiLevelType w:val="multilevel"/>
    <w:tmpl w:val="75C6972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170CC3"/>
    <w:multiLevelType w:val="multilevel"/>
    <w:tmpl w:val="8DEC3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AA5E62"/>
    <w:multiLevelType w:val="multilevel"/>
    <w:tmpl w:val="2ED89B0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C6523C"/>
    <w:multiLevelType w:val="multilevel"/>
    <w:tmpl w:val="333E5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407DFB"/>
    <w:multiLevelType w:val="multilevel"/>
    <w:tmpl w:val="AC42DE3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E7D"/>
    <w:rsid w:val="00014690"/>
    <w:rsid w:val="00016A57"/>
    <w:rsid w:val="00020328"/>
    <w:rsid w:val="00040F1E"/>
    <w:rsid w:val="00061E7D"/>
    <w:rsid w:val="00064C5B"/>
    <w:rsid w:val="00093D03"/>
    <w:rsid w:val="000A08FE"/>
    <w:rsid w:val="000D4E1C"/>
    <w:rsid w:val="000D78F0"/>
    <w:rsid w:val="000E0810"/>
    <w:rsid w:val="000E2320"/>
    <w:rsid w:val="00112862"/>
    <w:rsid w:val="00151289"/>
    <w:rsid w:val="00156E87"/>
    <w:rsid w:val="001B7CD9"/>
    <w:rsid w:val="001C273A"/>
    <w:rsid w:val="001D685C"/>
    <w:rsid w:val="001E3088"/>
    <w:rsid w:val="002021C1"/>
    <w:rsid w:val="00205D5F"/>
    <w:rsid w:val="00230D6B"/>
    <w:rsid w:val="002477FA"/>
    <w:rsid w:val="00276872"/>
    <w:rsid w:val="002C0FC8"/>
    <w:rsid w:val="002C6DFC"/>
    <w:rsid w:val="00330097"/>
    <w:rsid w:val="00370C0D"/>
    <w:rsid w:val="00372F04"/>
    <w:rsid w:val="003B04A1"/>
    <w:rsid w:val="00411AD3"/>
    <w:rsid w:val="00412CAB"/>
    <w:rsid w:val="0042498F"/>
    <w:rsid w:val="00426C74"/>
    <w:rsid w:val="004665D9"/>
    <w:rsid w:val="00491482"/>
    <w:rsid w:val="004E24C5"/>
    <w:rsid w:val="0052439C"/>
    <w:rsid w:val="00547FE3"/>
    <w:rsid w:val="005641E4"/>
    <w:rsid w:val="00577428"/>
    <w:rsid w:val="005B0833"/>
    <w:rsid w:val="005B2DDD"/>
    <w:rsid w:val="005E2F3A"/>
    <w:rsid w:val="006179AD"/>
    <w:rsid w:val="006354E4"/>
    <w:rsid w:val="006424D1"/>
    <w:rsid w:val="00645FA7"/>
    <w:rsid w:val="006807D3"/>
    <w:rsid w:val="006B4203"/>
    <w:rsid w:val="006F2A9A"/>
    <w:rsid w:val="00710969"/>
    <w:rsid w:val="0072546A"/>
    <w:rsid w:val="007475CF"/>
    <w:rsid w:val="0076313E"/>
    <w:rsid w:val="007B5D08"/>
    <w:rsid w:val="007B6989"/>
    <w:rsid w:val="007E4742"/>
    <w:rsid w:val="007F3413"/>
    <w:rsid w:val="008711C3"/>
    <w:rsid w:val="0088624F"/>
    <w:rsid w:val="008E6492"/>
    <w:rsid w:val="008E7BD8"/>
    <w:rsid w:val="008F5C5E"/>
    <w:rsid w:val="00906E6D"/>
    <w:rsid w:val="00910313"/>
    <w:rsid w:val="009967C6"/>
    <w:rsid w:val="009A3135"/>
    <w:rsid w:val="009A4D00"/>
    <w:rsid w:val="00A149CE"/>
    <w:rsid w:val="00A31FD1"/>
    <w:rsid w:val="00A40EEF"/>
    <w:rsid w:val="00A74DF1"/>
    <w:rsid w:val="00AB306D"/>
    <w:rsid w:val="00AB6D99"/>
    <w:rsid w:val="00AC1512"/>
    <w:rsid w:val="00AC5F47"/>
    <w:rsid w:val="00AC6B18"/>
    <w:rsid w:val="00AF50FB"/>
    <w:rsid w:val="00AF752B"/>
    <w:rsid w:val="00B11F3D"/>
    <w:rsid w:val="00B40AC6"/>
    <w:rsid w:val="00B45531"/>
    <w:rsid w:val="00B969DE"/>
    <w:rsid w:val="00BB2C8F"/>
    <w:rsid w:val="00BB3D1B"/>
    <w:rsid w:val="00BC2C12"/>
    <w:rsid w:val="00BD077C"/>
    <w:rsid w:val="00BE1C25"/>
    <w:rsid w:val="00BF3F11"/>
    <w:rsid w:val="00BF4A9F"/>
    <w:rsid w:val="00BF739D"/>
    <w:rsid w:val="00C04B3D"/>
    <w:rsid w:val="00C20DEE"/>
    <w:rsid w:val="00C34989"/>
    <w:rsid w:val="00C67B97"/>
    <w:rsid w:val="00C729E3"/>
    <w:rsid w:val="00C91FC8"/>
    <w:rsid w:val="00CA08A2"/>
    <w:rsid w:val="00CA6C46"/>
    <w:rsid w:val="00CC15B8"/>
    <w:rsid w:val="00D03A97"/>
    <w:rsid w:val="00D0478D"/>
    <w:rsid w:val="00D42D17"/>
    <w:rsid w:val="00D63733"/>
    <w:rsid w:val="00D86870"/>
    <w:rsid w:val="00D876D3"/>
    <w:rsid w:val="00DC0E28"/>
    <w:rsid w:val="00DD5332"/>
    <w:rsid w:val="00DE221F"/>
    <w:rsid w:val="00E033A8"/>
    <w:rsid w:val="00E2074E"/>
    <w:rsid w:val="00E54FF7"/>
    <w:rsid w:val="00E76F55"/>
    <w:rsid w:val="00E77CB1"/>
    <w:rsid w:val="00E86F8E"/>
    <w:rsid w:val="00EC29D4"/>
    <w:rsid w:val="00ED6FD6"/>
    <w:rsid w:val="00ED7575"/>
    <w:rsid w:val="00F11DF4"/>
    <w:rsid w:val="00F20BCB"/>
    <w:rsid w:val="00F44E10"/>
    <w:rsid w:val="00F616BA"/>
    <w:rsid w:val="00F62BA1"/>
    <w:rsid w:val="00F72DF8"/>
    <w:rsid w:val="00F84FA6"/>
    <w:rsid w:val="00F8544F"/>
    <w:rsid w:val="00F9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352E04"/>
  <w15:chartTrackingRefBased/>
  <w15:docId w15:val="{39C8CE77-3F37-4055-877D-91344B1CD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78F0"/>
    <w:pPr>
      <w:spacing w:line="256" w:lineRule="auto"/>
    </w:pPr>
    <w:rPr>
      <w:lang w:val="es-ES"/>
    </w:rPr>
  </w:style>
  <w:style w:type="paragraph" w:styleId="Ttulo3">
    <w:name w:val="heading 3"/>
    <w:basedOn w:val="Normal"/>
    <w:link w:val="Ttulo3Car"/>
    <w:uiPriority w:val="9"/>
    <w:qFormat/>
    <w:rsid w:val="005E2F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61E7D"/>
    <w:pPr>
      <w:tabs>
        <w:tab w:val="center" w:pos="4252"/>
        <w:tab w:val="right" w:pos="8504"/>
      </w:tabs>
      <w:spacing w:after="0" w:line="240" w:lineRule="auto"/>
    </w:pPr>
    <w:rPr>
      <w:lang w:val="es-AR"/>
    </w:rPr>
  </w:style>
  <w:style w:type="character" w:customStyle="1" w:styleId="EncabezadoCar">
    <w:name w:val="Encabezado Car"/>
    <w:basedOn w:val="Fuentedeprrafopredeter"/>
    <w:link w:val="Encabezado"/>
    <w:uiPriority w:val="99"/>
    <w:rsid w:val="00061E7D"/>
  </w:style>
  <w:style w:type="paragraph" w:styleId="Piedepgina">
    <w:name w:val="footer"/>
    <w:basedOn w:val="Normal"/>
    <w:link w:val="PiedepginaCar"/>
    <w:uiPriority w:val="99"/>
    <w:unhideWhenUsed/>
    <w:rsid w:val="00061E7D"/>
    <w:pPr>
      <w:tabs>
        <w:tab w:val="center" w:pos="4252"/>
        <w:tab w:val="right" w:pos="8504"/>
      </w:tabs>
      <w:spacing w:after="0" w:line="240" w:lineRule="auto"/>
    </w:pPr>
    <w:rPr>
      <w:lang w:val="es-AR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61E7D"/>
  </w:style>
  <w:style w:type="paragraph" w:styleId="NormalWeb">
    <w:name w:val="Normal (Web)"/>
    <w:basedOn w:val="Normal"/>
    <w:uiPriority w:val="99"/>
    <w:unhideWhenUsed/>
    <w:rsid w:val="00156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character" w:styleId="Hipervnculo">
    <w:name w:val="Hyperlink"/>
    <w:basedOn w:val="Fuentedeprrafopredeter"/>
    <w:uiPriority w:val="99"/>
    <w:semiHidden/>
    <w:unhideWhenUsed/>
    <w:rsid w:val="000D78F0"/>
    <w:rPr>
      <w:color w:val="0563C1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B40AC6"/>
    <w:rPr>
      <w:b/>
      <w:bCs/>
    </w:rPr>
  </w:style>
  <w:style w:type="character" w:styleId="nfasis">
    <w:name w:val="Emphasis"/>
    <w:basedOn w:val="Fuentedeprrafopredeter"/>
    <w:uiPriority w:val="20"/>
    <w:qFormat/>
    <w:rsid w:val="002477FA"/>
    <w:rPr>
      <w:i/>
      <w:iCs/>
    </w:rPr>
  </w:style>
  <w:style w:type="paragraph" w:styleId="Ttulo">
    <w:name w:val="Title"/>
    <w:basedOn w:val="Normal"/>
    <w:link w:val="TtuloCar"/>
    <w:uiPriority w:val="10"/>
    <w:qFormat/>
    <w:rsid w:val="00411AD3"/>
    <w:pPr>
      <w:widowControl w:val="0"/>
      <w:spacing w:after="0" w:line="240" w:lineRule="auto"/>
      <w:ind w:left="3465" w:right="83" w:hanging="2758"/>
    </w:pPr>
    <w:rPr>
      <w:rFonts w:ascii="Calibri" w:eastAsia="Calibri" w:hAnsi="Calibri" w:cs="Calibri"/>
      <w:b/>
      <w:bCs/>
      <w:sz w:val="28"/>
      <w:szCs w:val="28"/>
      <w:lang w:eastAsia="es-AR"/>
    </w:rPr>
  </w:style>
  <w:style w:type="character" w:customStyle="1" w:styleId="TtuloCar">
    <w:name w:val="Título Car"/>
    <w:basedOn w:val="Fuentedeprrafopredeter"/>
    <w:link w:val="Ttulo"/>
    <w:uiPriority w:val="10"/>
    <w:rsid w:val="00411AD3"/>
    <w:rPr>
      <w:rFonts w:ascii="Calibri" w:eastAsia="Calibri" w:hAnsi="Calibri" w:cs="Calibri"/>
      <w:b/>
      <w:bCs/>
      <w:sz w:val="28"/>
      <w:szCs w:val="28"/>
      <w:lang w:val="es-ES" w:eastAsia="es-AR"/>
    </w:rPr>
  </w:style>
  <w:style w:type="character" w:customStyle="1" w:styleId="Ttulo3Car">
    <w:name w:val="Título 3 Car"/>
    <w:basedOn w:val="Fuentedeprrafopredeter"/>
    <w:link w:val="Ttulo3"/>
    <w:uiPriority w:val="9"/>
    <w:rsid w:val="005E2F3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Prrafodelista">
    <w:name w:val="List Paragraph"/>
    <w:basedOn w:val="Normal"/>
    <w:uiPriority w:val="34"/>
    <w:qFormat/>
    <w:rsid w:val="00CA6C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987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Lucila Torterola</dc:creator>
  <cp:keywords>NACIONALES 2025</cp:keywords>
  <dc:description/>
  <cp:lastModifiedBy>Antonella Antonella Schiantarelli</cp:lastModifiedBy>
  <cp:revision>3</cp:revision>
  <dcterms:created xsi:type="dcterms:W3CDTF">2025-05-16T17:38:00Z</dcterms:created>
  <dcterms:modified xsi:type="dcterms:W3CDTF">2025-05-19T17:13:00Z</dcterms:modified>
</cp:coreProperties>
</file>