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D4771" w14:textId="02D97623" w:rsidR="00EC09CE" w:rsidRPr="00EC09CE" w:rsidRDefault="00EC09CE" w:rsidP="00EC09CE">
      <w:pPr>
        <w:pStyle w:val="Default"/>
        <w:spacing w:line="276" w:lineRule="auto"/>
        <w:jc w:val="center"/>
        <w:rPr>
          <w:rFonts w:asciiTheme="minorHAnsi" w:hAnsiTheme="minorHAnsi" w:cstheme="minorHAnsi"/>
          <w:sz w:val="32"/>
          <w:szCs w:val="32"/>
        </w:rPr>
      </w:pPr>
      <w:bookmarkStart w:id="0" w:name="_GoBack"/>
      <w:bookmarkEnd w:id="0"/>
      <w:r w:rsidRPr="00EC09CE">
        <w:rPr>
          <w:rFonts w:asciiTheme="minorHAnsi" w:hAnsiTheme="minorHAnsi" w:cstheme="minorHAnsi"/>
          <w:b/>
          <w:bCs/>
          <w:sz w:val="32"/>
          <w:szCs w:val="32"/>
        </w:rPr>
        <w:t>Swift Argentina - Minerva Foods acompa</w:t>
      </w:r>
      <w:r>
        <w:rPr>
          <w:rFonts w:asciiTheme="minorHAnsi" w:hAnsiTheme="minorHAnsi" w:cstheme="minorHAnsi"/>
          <w:b/>
          <w:bCs/>
          <w:sz w:val="32"/>
          <w:szCs w:val="32"/>
        </w:rPr>
        <w:t xml:space="preserve">ña las Nacionales </w:t>
      </w:r>
    </w:p>
    <w:p w14:paraId="6BBAB335" w14:textId="6299662A" w:rsidR="00EC09CE" w:rsidRDefault="00EC09CE" w:rsidP="00EC09CE">
      <w:pPr>
        <w:pStyle w:val="Default"/>
        <w:spacing w:line="276" w:lineRule="auto"/>
        <w:jc w:val="center"/>
        <w:rPr>
          <w:rFonts w:asciiTheme="minorHAnsi" w:hAnsiTheme="minorHAnsi" w:cstheme="minorHAnsi"/>
          <w:b/>
          <w:bCs/>
          <w:sz w:val="32"/>
          <w:szCs w:val="32"/>
        </w:rPr>
      </w:pPr>
      <w:r w:rsidRPr="00EC09CE">
        <w:rPr>
          <w:rFonts w:asciiTheme="minorHAnsi" w:hAnsiTheme="minorHAnsi" w:cstheme="minorHAnsi"/>
          <w:b/>
          <w:bCs/>
          <w:sz w:val="32"/>
          <w:szCs w:val="32"/>
        </w:rPr>
        <w:t>de las razas Braford, Brangus y Brahman</w:t>
      </w:r>
    </w:p>
    <w:p w14:paraId="31F139C4" w14:textId="77777777" w:rsidR="00EC09CE" w:rsidRPr="00EC09CE" w:rsidRDefault="00EC09CE" w:rsidP="00EC09CE">
      <w:pPr>
        <w:pStyle w:val="Default"/>
        <w:spacing w:line="276" w:lineRule="auto"/>
        <w:jc w:val="center"/>
        <w:rPr>
          <w:rFonts w:asciiTheme="minorHAnsi" w:hAnsiTheme="minorHAnsi" w:cstheme="minorHAnsi"/>
          <w:sz w:val="32"/>
          <w:szCs w:val="32"/>
        </w:rPr>
      </w:pPr>
    </w:p>
    <w:p w14:paraId="1A2C7DA6" w14:textId="7DC4CCE2" w:rsidR="00EC09CE" w:rsidRPr="00EC09CE" w:rsidRDefault="00EC09CE" w:rsidP="00EC09CE">
      <w:pPr>
        <w:pStyle w:val="Default"/>
        <w:spacing w:after="47" w:line="276" w:lineRule="auto"/>
        <w:jc w:val="both"/>
        <w:rPr>
          <w:rFonts w:asciiTheme="minorHAnsi" w:hAnsiTheme="minorHAnsi" w:cstheme="minorHAnsi"/>
        </w:rPr>
      </w:pPr>
      <w:r w:rsidRPr="00EC09CE">
        <w:rPr>
          <w:rFonts w:asciiTheme="minorHAnsi" w:hAnsiTheme="minorHAnsi" w:cstheme="minorHAnsi"/>
          <w:i/>
          <w:iCs/>
        </w:rPr>
        <w:t>Como sponsors y con un stand</w:t>
      </w:r>
      <w:r>
        <w:rPr>
          <w:rFonts w:asciiTheme="minorHAnsi" w:hAnsiTheme="minorHAnsi" w:cstheme="minorHAnsi"/>
          <w:i/>
          <w:iCs/>
        </w:rPr>
        <w:t xml:space="preserve"> en el predio</w:t>
      </w:r>
      <w:r w:rsidRPr="00EC09CE">
        <w:rPr>
          <w:rFonts w:asciiTheme="minorHAnsi" w:hAnsiTheme="minorHAnsi" w:cstheme="minorHAnsi"/>
          <w:i/>
          <w:iCs/>
        </w:rPr>
        <w:t xml:space="preserve">, la compañía estará presente en la Sociedad Rural de Corrientes del 27 al 31 de mayo de 2024 en el marco de las Nacionales. </w:t>
      </w:r>
      <w:r w:rsidRPr="00EC09CE">
        <w:rPr>
          <w:rFonts w:asciiTheme="minorHAnsi" w:hAnsiTheme="minorHAnsi" w:cstheme="minorHAnsi"/>
        </w:rPr>
        <w:t xml:space="preserve"> </w:t>
      </w:r>
      <w:r w:rsidRPr="00EC09CE">
        <w:rPr>
          <w:rFonts w:asciiTheme="minorHAnsi" w:hAnsiTheme="minorHAnsi" w:cstheme="minorHAnsi"/>
          <w:i/>
          <w:iCs/>
        </w:rPr>
        <w:t>Durante el evento se realizará e</w:t>
      </w:r>
      <w:r>
        <w:rPr>
          <w:rFonts w:asciiTheme="minorHAnsi" w:hAnsiTheme="minorHAnsi" w:cstheme="minorHAnsi"/>
          <w:i/>
          <w:iCs/>
        </w:rPr>
        <w:t>l 54º Gran Nacional Brangus, 21°</w:t>
      </w:r>
      <w:r w:rsidRPr="00EC09CE">
        <w:rPr>
          <w:rFonts w:asciiTheme="minorHAnsi" w:hAnsiTheme="minorHAnsi" w:cstheme="minorHAnsi"/>
          <w:i/>
          <w:iCs/>
        </w:rPr>
        <w:t xml:space="preserve"> E</w:t>
      </w:r>
      <w:r>
        <w:rPr>
          <w:rFonts w:asciiTheme="minorHAnsi" w:hAnsiTheme="minorHAnsi" w:cstheme="minorHAnsi"/>
          <w:i/>
          <w:iCs/>
        </w:rPr>
        <w:t xml:space="preserve">xposición Nacional Braford, 12° </w:t>
      </w:r>
      <w:r w:rsidRPr="00EC09CE">
        <w:rPr>
          <w:rFonts w:asciiTheme="minorHAnsi" w:hAnsiTheme="minorHAnsi" w:cstheme="minorHAnsi"/>
          <w:i/>
          <w:iCs/>
        </w:rPr>
        <w:t xml:space="preserve">Exposición Nacional del Ternero Braford y la 22º Exposición Nacional Brahman. </w:t>
      </w:r>
      <w:r>
        <w:rPr>
          <w:rFonts w:asciiTheme="minorHAnsi" w:hAnsiTheme="minorHAnsi" w:cstheme="minorHAnsi"/>
        </w:rPr>
        <w:t>Allí, l</w:t>
      </w:r>
      <w:r w:rsidRPr="00EC09CE">
        <w:rPr>
          <w:rFonts w:asciiTheme="minorHAnsi" w:hAnsiTheme="minorHAnsi" w:cstheme="minorHAnsi"/>
          <w:i/>
          <w:iCs/>
        </w:rPr>
        <w:t>os visitantes podrán conocer el trabajo que desarrolla el área de Compra de Ganado de Minerva Foods y los distintos proyectos de la compañía en materia de sustentabilidad</w:t>
      </w:r>
      <w:r w:rsidRPr="00EC09CE">
        <w:rPr>
          <w:rFonts w:asciiTheme="minorHAnsi" w:hAnsiTheme="minorHAnsi" w:cstheme="minorHAnsi"/>
        </w:rPr>
        <w:t xml:space="preserve">. </w:t>
      </w:r>
    </w:p>
    <w:p w14:paraId="37DD0A0B" w14:textId="77777777" w:rsidR="00EC09CE" w:rsidRPr="00EC09CE" w:rsidRDefault="00EC09CE" w:rsidP="00EC09CE">
      <w:pPr>
        <w:pStyle w:val="Default"/>
        <w:spacing w:line="276" w:lineRule="auto"/>
        <w:jc w:val="both"/>
        <w:rPr>
          <w:rFonts w:asciiTheme="minorHAnsi" w:hAnsiTheme="minorHAnsi" w:cstheme="minorHAnsi"/>
        </w:rPr>
      </w:pPr>
    </w:p>
    <w:p w14:paraId="35D71F70" w14:textId="01F4ECD2" w:rsidR="00EC09CE" w:rsidRDefault="00EC09CE" w:rsidP="00EC09CE">
      <w:pPr>
        <w:pStyle w:val="Default"/>
        <w:spacing w:line="276" w:lineRule="auto"/>
        <w:jc w:val="both"/>
        <w:rPr>
          <w:rFonts w:asciiTheme="minorHAnsi" w:hAnsiTheme="minorHAnsi" w:cstheme="minorHAnsi"/>
        </w:rPr>
      </w:pPr>
      <w:r w:rsidRPr="00EC09CE">
        <w:rPr>
          <w:rFonts w:asciiTheme="minorHAnsi" w:hAnsiTheme="minorHAnsi" w:cstheme="minorHAnsi"/>
          <w:b/>
        </w:rPr>
        <w:t>Swift Argentina - Minerva Foods</w:t>
      </w:r>
      <w:r w:rsidRPr="00EC09CE">
        <w:rPr>
          <w:rFonts w:asciiTheme="minorHAnsi" w:hAnsiTheme="minorHAnsi" w:cstheme="minorHAnsi"/>
        </w:rPr>
        <w:t xml:space="preserve"> dirá presente en </w:t>
      </w:r>
      <w:r w:rsidRPr="00EC09CE">
        <w:rPr>
          <w:rFonts w:asciiTheme="minorHAnsi" w:hAnsiTheme="minorHAnsi" w:cstheme="minorHAnsi"/>
          <w:b/>
          <w:iCs/>
        </w:rPr>
        <w:t>Nacionales 2024</w:t>
      </w:r>
      <w:r w:rsidRPr="00EC09CE">
        <w:rPr>
          <w:rFonts w:asciiTheme="minorHAnsi" w:hAnsiTheme="minorHAnsi" w:cstheme="minorHAnsi"/>
        </w:rPr>
        <w:t xml:space="preserve">, la destacada exposición de razas ganaderas que tendrá lugar del 27 al 31 de mayo próximo, en la Sociedad Rural de Corrientes, Riachuelo. </w:t>
      </w:r>
    </w:p>
    <w:p w14:paraId="2C2DEB5D" w14:textId="77777777" w:rsidR="00EC09CE" w:rsidRPr="00EC09CE" w:rsidRDefault="00EC09CE" w:rsidP="00EC09CE">
      <w:pPr>
        <w:pStyle w:val="Default"/>
        <w:spacing w:line="276" w:lineRule="auto"/>
        <w:jc w:val="both"/>
        <w:rPr>
          <w:rFonts w:asciiTheme="minorHAnsi" w:hAnsiTheme="minorHAnsi" w:cstheme="minorHAnsi"/>
        </w:rPr>
      </w:pPr>
    </w:p>
    <w:p w14:paraId="18DDE48E" w14:textId="78AB15AB" w:rsidR="00EC09CE" w:rsidRDefault="00EC09CE" w:rsidP="00EC09CE">
      <w:pPr>
        <w:pStyle w:val="Default"/>
        <w:spacing w:line="276" w:lineRule="auto"/>
        <w:jc w:val="both"/>
        <w:rPr>
          <w:rFonts w:asciiTheme="minorHAnsi" w:hAnsiTheme="minorHAnsi" w:cstheme="minorHAnsi"/>
        </w:rPr>
      </w:pPr>
      <w:r w:rsidRPr="00EC09CE">
        <w:rPr>
          <w:rFonts w:asciiTheme="minorHAnsi" w:hAnsiTheme="minorHAnsi" w:cstheme="minorHAnsi"/>
        </w:rPr>
        <w:t xml:space="preserve">Durante los cinco días de la exposición, la compañía estará acompañando al evento como sponsor y también con un stand, para presentar el trabajo del área de Compra de Ganado de </w:t>
      </w:r>
      <w:r w:rsidRPr="00EC09CE">
        <w:rPr>
          <w:rFonts w:asciiTheme="minorHAnsi" w:hAnsiTheme="minorHAnsi" w:cstheme="minorHAnsi"/>
          <w:b/>
        </w:rPr>
        <w:t>Minerva Foods</w:t>
      </w:r>
      <w:r w:rsidRPr="00EC09CE">
        <w:rPr>
          <w:rFonts w:asciiTheme="minorHAnsi" w:hAnsiTheme="minorHAnsi" w:cstheme="minorHAnsi"/>
        </w:rPr>
        <w:t xml:space="preserve">, así como también, distintos proyectos que se están llevando adelante. </w:t>
      </w:r>
    </w:p>
    <w:p w14:paraId="566B2B85" w14:textId="77777777" w:rsidR="00EC09CE" w:rsidRPr="00EC09CE" w:rsidRDefault="00EC09CE" w:rsidP="00EC09CE">
      <w:pPr>
        <w:pStyle w:val="Default"/>
        <w:spacing w:line="276" w:lineRule="auto"/>
        <w:jc w:val="both"/>
        <w:rPr>
          <w:rFonts w:asciiTheme="minorHAnsi" w:hAnsiTheme="minorHAnsi" w:cstheme="minorHAnsi"/>
        </w:rPr>
      </w:pPr>
    </w:p>
    <w:p w14:paraId="1395DF66" w14:textId="68716475" w:rsidR="00EC09CE" w:rsidRDefault="00EC09CE" w:rsidP="00EC09CE">
      <w:pPr>
        <w:pStyle w:val="Default"/>
        <w:spacing w:line="276" w:lineRule="auto"/>
        <w:jc w:val="both"/>
        <w:rPr>
          <w:rFonts w:asciiTheme="minorHAnsi" w:hAnsiTheme="minorHAnsi" w:cstheme="minorHAnsi"/>
          <w:i/>
          <w:iCs/>
        </w:rPr>
      </w:pPr>
      <w:r w:rsidRPr="00EC09CE">
        <w:rPr>
          <w:rFonts w:asciiTheme="minorHAnsi" w:hAnsiTheme="minorHAnsi" w:cstheme="minorHAnsi"/>
          <w:b/>
        </w:rPr>
        <w:t xml:space="preserve">Maximiliano Di Benedetto, Gerente de Compra de Hacienda de Minerva Foods </w:t>
      </w:r>
      <w:r w:rsidRPr="00EC09CE">
        <w:rPr>
          <w:rFonts w:asciiTheme="minorHAnsi" w:hAnsiTheme="minorHAnsi" w:cstheme="minorHAnsi"/>
        </w:rPr>
        <w:t xml:space="preserve">en Argentina, comentó: </w:t>
      </w:r>
      <w:r w:rsidRPr="00EC09CE">
        <w:rPr>
          <w:rFonts w:asciiTheme="minorHAnsi" w:hAnsiTheme="minorHAnsi" w:cstheme="minorHAnsi"/>
          <w:i/>
          <w:iCs/>
        </w:rPr>
        <w:t xml:space="preserve">“Las Nacionales son un evento de referencia del sector ganadero y es para nosotros muy importante acompañar la agenda de la Expo, que es un punto de encuentro con criadores, productores y colegas. Desde nuestro stand, vamos a compartir en detalle el trabajo que venimos desarrollando en el área de Compra de Ganado de Minerva Foods, desde los destinos de exportación de las carnes que procesamos, hasta las herramientas y opciones de comercialización con las que contamos." </w:t>
      </w:r>
    </w:p>
    <w:p w14:paraId="74301B8D" w14:textId="77777777" w:rsidR="00EC09CE" w:rsidRDefault="00EC09CE" w:rsidP="00EC09CE">
      <w:pPr>
        <w:pStyle w:val="Default"/>
        <w:spacing w:line="276" w:lineRule="auto"/>
        <w:jc w:val="both"/>
        <w:rPr>
          <w:rFonts w:asciiTheme="minorHAnsi" w:hAnsiTheme="minorHAnsi" w:cstheme="minorHAnsi"/>
        </w:rPr>
      </w:pPr>
    </w:p>
    <w:p w14:paraId="77A80E4A" w14:textId="798865FE" w:rsidR="00EC09CE" w:rsidRPr="00EC09CE" w:rsidRDefault="00EC09CE" w:rsidP="00EC09CE">
      <w:pPr>
        <w:pStyle w:val="Default"/>
        <w:spacing w:line="276" w:lineRule="auto"/>
        <w:jc w:val="both"/>
        <w:rPr>
          <w:rFonts w:asciiTheme="minorHAnsi" w:hAnsiTheme="minorHAnsi" w:cstheme="minorHAnsi"/>
          <w:i/>
          <w:iCs/>
        </w:rPr>
      </w:pPr>
      <w:r>
        <w:rPr>
          <w:rFonts w:asciiTheme="minorHAnsi" w:hAnsiTheme="minorHAnsi" w:cstheme="minorHAnsi"/>
        </w:rPr>
        <w:t>L</w:t>
      </w:r>
      <w:r w:rsidRPr="00EC09CE">
        <w:rPr>
          <w:rFonts w:asciiTheme="minorHAnsi" w:hAnsiTheme="minorHAnsi" w:cstheme="minorHAnsi"/>
        </w:rPr>
        <w:t>a compañía</w:t>
      </w:r>
      <w:r>
        <w:rPr>
          <w:rFonts w:asciiTheme="minorHAnsi" w:hAnsiTheme="minorHAnsi" w:cstheme="minorHAnsi"/>
        </w:rPr>
        <w:t xml:space="preserve"> también</w:t>
      </w:r>
      <w:r w:rsidRPr="00EC09CE">
        <w:rPr>
          <w:rFonts w:asciiTheme="minorHAnsi" w:hAnsiTheme="minorHAnsi" w:cstheme="minorHAnsi"/>
        </w:rPr>
        <w:t xml:space="preserve"> compartirá con los visitantes de la Expo los avances en proyectos que impulsa junto a sus proveedores de ganado. Sobre este punto, </w:t>
      </w:r>
      <w:r w:rsidRPr="00EC09CE">
        <w:rPr>
          <w:rFonts w:asciiTheme="minorHAnsi" w:hAnsiTheme="minorHAnsi" w:cstheme="minorHAnsi"/>
          <w:b/>
        </w:rPr>
        <w:t>Di Benedetto</w:t>
      </w:r>
      <w:r>
        <w:rPr>
          <w:rFonts w:asciiTheme="minorHAnsi" w:hAnsiTheme="minorHAnsi" w:cstheme="minorHAnsi"/>
        </w:rPr>
        <w:t xml:space="preserve"> agregó: </w:t>
      </w:r>
      <w:r>
        <w:rPr>
          <w:rFonts w:asciiTheme="minorHAnsi" w:hAnsiTheme="minorHAnsi" w:cstheme="minorHAnsi"/>
          <w:i/>
          <w:iCs/>
        </w:rPr>
        <w:t>“P</w:t>
      </w:r>
      <w:r w:rsidRPr="00EC09CE">
        <w:rPr>
          <w:rFonts w:asciiTheme="minorHAnsi" w:hAnsiTheme="minorHAnsi" w:cstheme="minorHAnsi"/>
          <w:i/>
          <w:iCs/>
        </w:rPr>
        <w:t xml:space="preserve">ara Minerva Foods, la sustentabilidad es un pilar fundamental. Por eso, durante la Expo también vamos a conversar sobre el desarrollo de proyectos en esta materia, que incluyen bienestar animal y ganado libre de deforestación. También, hablaremos de ganado orgánico y los avances en conjunto con nuestros socios" </w:t>
      </w:r>
    </w:p>
    <w:p w14:paraId="0EE87AC5" w14:textId="77777777" w:rsidR="00EC09CE" w:rsidRDefault="00EC09CE" w:rsidP="00EC09CE">
      <w:pPr>
        <w:pStyle w:val="Default"/>
        <w:rPr>
          <w:sz w:val="22"/>
          <w:szCs w:val="22"/>
        </w:rPr>
      </w:pPr>
    </w:p>
    <w:p w14:paraId="4E81C17E" w14:textId="10655CFB" w:rsidR="00EC09CE" w:rsidRDefault="00EC09CE" w:rsidP="00EC09CE">
      <w:pPr>
        <w:spacing w:line="276" w:lineRule="auto"/>
        <w:jc w:val="both"/>
        <w:rPr>
          <w:sz w:val="28"/>
          <w:szCs w:val="28"/>
        </w:rPr>
      </w:pPr>
      <w:r w:rsidRPr="00EC09CE">
        <w:rPr>
          <w:b/>
          <w:sz w:val="24"/>
          <w:szCs w:val="24"/>
        </w:rPr>
        <w:t>Minerva Foods - Swift Argentina</w:t>
      </w:r>
      <w:r w:rsidRPr="00EC09CE">
        <w:rPr>
          <w:sz w:val="24"/>
          <w:szCs w:val="24"/>
        </w:rPr>
        <w:t xml:space="preserve"> se complace en formar parte un año más de este evento referente del sector, siendo un espacio para compartir conocimientos, mejores prácticas y novedades sobre ganadería argentina, sustentabilidad e innovación.</w:t>
      </w:r>
    </w:p>
    <w:sectPr w:rsidR="00EC09CE" w:rsidSect="001E3088">
      <w:headerReference w:type="default" r:id="rId10"/>
      <w:footerReference w:type="default" r:id="rId11"/>
      <w:pgSz w:w="11906" w:h="16838"/>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62571" w14:textId="77777777" w:rsidR="00D42D17" w:rsidRDefault="00D42D17" w:rsidP="00061E7D">
      <w:pPr>
        <w:spacing w:after="0" w:line="240" w:lineRule="auto"/>
      </w:pPr>
      <w:r>
        <w:separator/>
      </w:r>
    </w:p>
  </w:endnote>
  <w:endnote w:type="continuationSeparator" w:id="0">
    <w:p w14:paraId="5F06584C" w14:textId="77777777" w:rsidR="00D42D17" w:rsidRDefault="00D42D17" w:rsidP="00061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2BE80" w14:textId="6A6E262D" w:rsidR="00061E7D" w:rsidRDefault="00061E7D">
    <w:pPr>
      <w:pStyle w:val="Piedepgina"/>
    </w:pPr>
    <w:r>
      <w:rPr>
        <w:noProof/>
        <w:lang w:eastAsia="es-AR"/>
      </w:rPr>
      <w:drawing>
        <wp:anchor distT="0" distB="0" distL="114300" distR="114300" simplePos="0" relativeHeight="251659264" behindDoc="0" locked="0" layoutInCell="1" allowOverlap="1" wp14:anchorId="1EBB6F7B" wp14:editId="169A0817">
          <wp:simplePos x="0" y="0"/>
          <wp:positionH relativeFrom="page">
            <wp:posOffset>19050</wp:posOffset>
          </wp:positionH>
          <wp:positionV relativeFrom="paragraph">
            <wp:posOffset>0</wp:posOffset>
          </wp:positionV>
          <wp:extent cx="7486650" cy="5334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486650" cy="533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BF9A2" w14:textId="77777777" w:rsidR="00D42D17" w:rsidRDefault="00D42D17" w:rsidP="00061E7D">
      <w:pPr>
        <w:spacing w:after="0" w:line="240" w:lineRule="auto"/>
      </w:pPr>
      <w:r>
        <w:separator/>
      </w:r>
    </w:p>
  </w:footnote>
  <w:footnote w:type="continuationSeparator" w:id="0">
    <w:p w14:paraId="12FDA891" w14:textId="77777777" w:rsidR="00D42D17" w:rsidRDefault="00D42D17" w:rsidP="00061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FC829" w14:textId="6F1410C4" w:rsidR="00AC6B18" w:rsidRDefault="00AC6B18">
    <w:pPr>
      <w:pStyle w:val="Encabezado"/>
    </w:pPr>
    <w:r>
      <w:rPr>
        <w:noProof/>
        <w:lang w:eastAsia="es-AR"/>
      </w:rPr>
      <w:drawing>
        <wp:anchor distT="0" distB="0" distL="114300" distR="114300" simplePos="0" relativeHeight="251660288" behindDoc="0" locked="0" layoutInCell="1" allowOverlap="1" wp14:anchorId="6FD419E6" wp14:editId="49BFCB13">
          <wp:simplePos x="0" y="0"/>
          <wp:positionH relativeFrom="page">
            <wp:posOffset>-7711</wp:posOffset>
          </wp:positionH>
          <wp:positionV relativeFrom="paragraph">
            <wp:posOffset>-449580</wp:posOffset>
          </wp:positionV>
          <wp:extent cx="7616825" cy="1481455"/>
          <wp:effectExtent l="0" t="0" r="3175" b="444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16825" cy="14814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D612F"/>
    <w:multiLevelType w:val="hybridMultilevel"/>
    <w:tmpl w:val="C6C4CA90"/>
    <w:lvl w:ilvl="0" w:tplc="2C0A000B">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 w15:restartNumberingAfterBreak="0">
    <w:nsid w:val="339338FD"/>
    <w:multiLevelType w:val="hybridMultilevel"/>
    <w:tmpl w:val="B82E6F5C"/>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E7D"/>
    <w:rsid w:val="00014690"/>
    <w:rsid w:val="00061E7D"/>
    <w:rsid w:val="00093D03"/>
    <w:rsid w:val="000D34B8"/>
    <w:rsid w:val="000E0810"/>
    <w:rsid w:val="001E3088"/>
    <w:rsid w:val="002021C1"/>
    <w:rsid w:val="00205D5F"/>
    <w:rsid w:val="002C12DD"/>
    <w:rsid w:val="00372F04"/>
    <w:rsid w:val="00407F8F"/>
    <w:rsid w:val="00426C74"/>
    <w:rsid w:val="00595661"/>
    <w:rsid w:val="005B0833"/>
    <w:rsid w:val="005B2DDD"/>
    <w:rsid w:val="006424D1"/>
    <w:rsid w:val="006709CE"/>
    <w:rsid w:val="0076313E"/>
    <w:rsid w:val="007738F1"/>
    <w:rsid w:val="007F3413"/>
    <w:rsid w:val="0086485A"/>
    <w:rsid w:val="00882080"/>
    <w:rsid w:val="008E6492"/>
    <w:rsid w:val="009967C6"/>
    <w:rsid w:val="00A1286B"/>
    <w:rsid w:val="00AC38F3"/>
    <w:rsid w:val="00AC5F47"/>
    <w:rsid w:val="00AC6B18"/>
    <w:rsid w:val="00AF08B5"/>
    <w:rsid w:val="00B11F3D"/>
    <w:rsid w:val="00BB2C8F"/>
    <w:rsid w:val="00C729E3"/>
    <w:rsid w:val="00C91FC8"/>
    <w:rsid w:val="00D0478D"/>
    <w:rsid w:val="00D42D17"/>
    <w:rsid w:val="00D63733"/>
    <w:rsid w:val="00D86870"/>
    <w:rsid w:val="00DA7862"/>
    <w:rsid w:val="00DC0E28"/>
    <w:rsid w:val="00DE221F"/>
    <w:rsid w:val="00E2074E"/>
    <w:rsid w:val="00E72B5E"/>
    <w:rsid w:val="00E72B85"/>
    <w:rsid w:val="00E77CB1"/>
    <w:rsid w:val="00EC09CE"/>
    <w:rsid w:val="00EE4739"/>
    <w:rsid w:val="00F44E10"/>
    <w:rsid w:val="00F524F3"/>
    <w:rsid w:val="00F616BA"/>
    <w:rsid w:val="00F62BA1"/>
    <w:rsid w:val="00FA3F7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52E04"/>
  <w15:chartTrackingRefBased/>
  <w15:docId w15:val="{39C8CE77-3F37-4055-877D-91344B1CD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F7F"/>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1E7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61E7D"/>
  </w:style>
  <w:style w:type="paragraph" w:styleId="Piedepgina">
    <w:name w:val="footer"/>
    <w:basedOn w:val="Normal"/>
    <w:link w:val="PiedepginaCar"/>
    <w:uiPriority w:val="99"/>
    <w:unhideWhenUsed/>
    <w:rsid w:val="00061E7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61E7D"/>
  </w:style>
  <w:style w:type="paragraph" w:styleId="Prrafodelista">
    <w:name w:val="List Paragraph"/>
    <w:basedOn w:val="Normal"/>
    <w:uiPriority w:val="34"/>
    <w:qFormat/>
    <w:rsid w:val="00FA3F7F"/>
    <w:pPr>
      <w:ind w:left="720"/>
      <w:contextualSpacing/>
    </w:pPr>
  </w:style>
  <w:style w:type="paragraph" w:customStyle="1" w:styleId="Cuerpo">
    <w:name w:val="Cuerpo"/>
    <w:rsid w:val="00AF08B5"/>
    <w:pPr>
      <w:pBdr>
        <w:top w:val="nil"/>
        <w:left w:val="nil"/>
        <w:bottom w:val="nil"/>
        <w:right w:val="nil"/>
        <w:between w:val="nil"/>
        <w:bar w:val="nil"/>
      </w:pBdr>
      <w:spacing w:after="0" w:line="240" w:lineRule="auto"/>
    </w:pPr>
    <w:rPr>
      <w:rFonts w:ascii="Arial Unicode MS" w:eastAsia="Helvetica Neue" w:hAnsi="Arial Unicode MS" w:cs="Arial Unicode MS" w:hint="eastAsia"/>
      <w:color w:val="000000"/>
      <w:bdr w:val="nil"/>
      <w:lang w:eastAsia="es-AR"/>
      <w14:textOutline w14:w="0" w14:cap="flat" w14:cmpd="sng" w14:algn="ctr">
        <w14:noFill/>
        <w14:prstDash w14:val="solid"/>
        <w14:bevel/>
      </w14:textOutline>
    </w:rPr>
  </w:style>
  <w:style w:type="character" w:customStyle="1" w:styleId="Ninguno">
    <w:name w:val="Ninguno"/>
    <w:rsid w:val="00AF08B5"/>
    <w:rPr>
      <w:lang w:val="es-ES_tradnl"/>
    </w:rPr>
  </w:style>
  <w:style w:type="character" w:styleId="Textoennegrita">
    <w:name w:val="Strong"/>
    <w:basedOn w:val="Fuentedeprrafopredeter"/>
    <w:uiPriority w:val="22"/>
    <w:qFormat/>
    <w:rsid w:val="002C12DD"/>
    <w:rPr>
      <w:b/>
      <w:bCs/>
    </w:rPr>
  </w:style>
  <w:style w:type="paragraph" w:customStyle="1" w:styleId="Default">
    <w:name w:val="Default"/>
    <w:rsid w:val="00EC09C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D042C3F9CCB46A6B8039876ED53D5" ma:contentTypeVersion="18" ma:contentTypeDescription="Create a new document." ma:contentTypeScope="" ma:versionID="2328ee234c1593c525fbf93eca10e7cd">
  <xsd:schema xmlns:xsd="http://www.w3.org/2001/XMLSchema" xmlns:xs="http://www.w3.org/2001/XMLSchema" xmlns:p="http://schemas.microsoft.com/office/2006/metadata/properties" xmlns:ns3="d24e3aec-322b-40d6-846f-3ce85be438ee" xmlns:ns4="8ea0c7a9-7812-4ab2-837e-97a9ce7f45bd" targetNamespace="http://schemas.microsoft.com/office/2006/metadata/properties" ma:root="true" ma:fieldsID="faad22e7e6c1a2b61c27534862d0a2bf" ns3:_="" ns4:_="">
    <xsd:import namespace="d24e3aec-322b-40d6-846f-3ce85be438ee"/>
    <xsd:import namespace="8ea0c7a9-7812-4ab2-837e-97a9ce7f45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3aec-322b-40d6-846f-3ce85be438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0c7a9-7812-4ab2-837e-97a9ce7f45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ea0c7a9-7812-4ab2-837e-97a9ce7f45bd" xsi:nil="true"/>
  </documentManagement>
</p:properties>
</file>

<file path=customXml/itemProps1.xml><?xml version="1.0" encoding="utf-8"?>
<ds:datastoreItem xmlns:ds="http://schemas.openxmlformats.org/officeDocument/2006/customXml" ds:itemID="{97DE1C00-DD15-4871-AB9F-D2383F7EA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3aec-322b-40d6-846f-3ce85be438ee"/>
    <ds:schemaRef ds:uri="8ea0c7a9-7812-4ab2-837e-97a9ce7f4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A1097E-D44C-49B8-A8C4-9F237F9F3F78}">
  <ds:schemaRefs>
    <ds:schemaRef ds:uri="http://schemas.microsoft.com/sharepoint/v3/contenttype/forms"/>
  </ds:schemaRefs>
</ds:datastoreItem>
</file>

<file path=customXml/itemProps3.xml><?xml version="1.0" encoding="utf-8"?>
<ds:datastoreItem xmlns:ds="http://schemas.openxmlformats.org/officeDocument/2006/customXml" ds:itemID="{03765786-E12F-4051-B837-779FB09311F2}">
  <ds:schemaRefs>
    <ds:schemaRef ds:uri="8ea0c7a9-7812-4ab2-837e-97a9ce7f45bd"/>
    <ds:schemaRef ds:uri="d24e3aec-322b-40d6-846f-3ce85be438ee"/>
    <ds:schemaRef ds:uri="http://schemas.openxmlformats.org/package/2006/metadata/core-properties"/>
    <ds:schemaRef ds:uri="http://www.w3.org/XML/1998/namespace"/>
    <ds:schemaRef ds:uri="http://schemas.microsoft.com/office/2006/documentManagement/types"/>
    <ds:schemaRef ds:uri="http://purl.org/dc/dcmitype/"/>
    <ds:schemaRef ds:uri="http://purl.org/dc/terms/"/>
    <ds:schemaRef ds:uri="http://schemas.microsoft.com/office/infopath/2007/PartnerControl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2027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Martín Persichitti</dc:creator>
  <cp:keywords/>
  <dc:description/>
  <cp:lastModifiedBy>Brenda Quatrini</cp:lastModifiedBy>
  <cp:revision>2</cp:revision>
  <dcterms:created xsi:type="dcterms:W3CDTF">2024-05-23T14:20:00Z</dcterms:created>
  <dcterms:modified xsi:type="dcterms:W3CDTF">2024-05-23T14:20:00Z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