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72EB0" w14:textId="5407177B" w:rsidR="00100335" w:rsidRPr="00D359BE" w:rsidRDefault="00186A2E" w:rsidP="00D359BE">
      <w:pPr>
        <w:jc w:val="center"/>
        <w:rPr>
          <w:b/>
          <w:bCs/>
          <w:sz w:val="28"/>
          <w:szCs w:val="28"/>
          <w:lang w:val="es-ES"/>
        </w:rPr>
      </w:pPr>
      <w:r>
        <w:rPr>
          <w:b/>
          <w:bCs/>
          <w:sz w:val="28"/>
          <w:szCs w:val="28"/>
          <w:lang w:val="es-ES"/>
        </w:rPr>
        <w:t xml:space="preserve">Tecnovax </w:t>
      </w:r>
      <w:r w:rsidR="00B31337">
        <w:rPr>
          <w:b/>
          <w:bCs/>
          <w:sz w:val="28"/>
          <w:szCs w:val="28"/>
          <w:lang w:val="es-ES"/>
        </w:rPr>
        <w:t xml:space="preserve">celebra </w:t>
      </w:r>
      <w:r>
        <w:rPr>
          <w:b/>
          <w:bCs/>
          <w:sz w:val="28"/>
          <w:szCs w:val="28"/>
          <w:lang w:val="es-ES"/>
        </w:rPr>
        <w:t>sus</w:t>
      </w:r>
      <w:r w:rsidR="00100335">
        <w:rPr>
          <w:b/>
          <w:bCs/>
          <w:sz w:val="28"/>
          <w:szCs w:val="28"/>
          <w:lang w:val="es-ES"/>
        </w:rPr>
        <w:t xml:space="preserve"> 20 años con descuentos, y </w:t>
      </w:r>
      <w:r>
        <w:rPr>
          <w:b/>
          <w:bCs/>
          <w:sz w:val="28"/>
          <w:szCs w:val="28"/>
          <w:lang w:val="es-ES"/>
        </w:rPr>
        <w:t xml:space="preserve">una </w:t>
      </w:r>
      <w:r w:rsidR="00100335">
        <w:rPr>
          <w:b/>
          <w:bCs/>
          <w:sz w:val="28"/>
          <w:szCs w:val="28"/>
          <w:lang w:val="es-ES"/>
        </w:rPr>
        <w:t xml:space="preserve">mayor infraestructura </w:t>
      </w:r>
    </w:p>
    <w:p w14:paraId="102028EF" w14:textId="0875233C" w:rsidR="00100335" w:rsidRPr="00EC0B3C" w:rsidRDefault="00186A2E" w:rsidP="00100335">
      <w:pPr>
        <w:jc w:val="center"/>
        <w:rPr>
          <w:i/>
          <w:iCs/>
          <w:sz w:val="24"/>
          <w:szCs w:val="24"/>
          <w:lang w:val="es-ES"/>
        </w:rPr>
      </w:pPr>
      <w:r>
        <w:rPr>
          <w:i/>
          <w:iCs/>
          <w:sz w:val="24"/>
          <w:szCs w:val="24"/>
          <w:lang w:val="es-ES"/>
        </w:rPr>
        <w:t xml:space="preserve">La </w:t>
      </w:r>
      <w:r w:rsidR="00880086">
        <w:rPr>
          <w:i/>
          <w:iCs/>
          <w:sz w:val="24"/>
          <w:szCs w:val="24"/>
          <w:lang w:val="es-ES"/>
        </w:rPr>
        <w:t xml:space="preserve">compañía </w:t>
      </w:r>
      <w:r w:rsidR="00B31337">
        <w:rPr>
          <w:i/>
          <w:iCs/>
          <w:sz w:val="24"/>
          <w:szCs w:val="24"/>
          <w:lang w:val="es-ES"/>
        </w:rPr>
        <w:t>lanza una</w:t>
      </w:r>
      <w:r w:rsidR="00EC0B3C" w:rsidRPr="00EC0B3C">
        <w:rPr>
          <w:i/>
          <w:iCs/>
          <w:sz w:val="24"/>
          <w:szCs w:val="24"/>
          <w:lang w:val="es-ES"/>
        </w:rPr>
        <w:t xml:space="preserve"> promoción exclusiva </w:t>
      </w:r>
      <w:r>
        <w:rPr>
          <w:i/>
          <w:iCs/>
          <w:sz w:val="24"/>
          <w:szCs w:val="24"/>
          <w:lang w:val="es-ES"/>
        </w:rPr>
        <w:t xml:space="preserve">para </w:t>
      </w:r>
      <w:r w:rsidR="00EC0B3C">
        <w:rPr>
          <w:i/>
          <w:iCs/>
          <w:sz w:val="24"/>
          <w:szCs w:val="24"/>
          <w:lang w:val="es-ES"/>
        </w:rPr>
        <w:t xml:space="preserve">las NACIONALES de Braford, Brahman y Dorper. </w:t>
      </w:r>
      <w:r w:rsidR="00100335">
        <w:rPr>
          <w:i/>
          <w:iCs/>
          <w:sz w:val="24"/>
          <w:szCs w:val="24"/>
          <w:lang w:val="es-ES"/>
        </w:rPr>
        <w:t xml:space="preserve">En el año de su 20° aniversario, </w:t>
      </w:r>
      <w:r>
        <w:rPr>
          <w:i/>
          <w:iCs/>
          <w:sz w:val="24"/>
          <w:szCs w:val="24"/>
          <w:lang w:val="es-ES"/>
        </w:rPr>
        <w:t>Tecnovax</w:t>
      </w:r>
      <w:r w:rsidR="00100335">
        <w:rPr>
          <w:i/>
          <w:iCs/>
          <w:sz w:val="24"/>
          <w:szCs w:val="24"/>
          <w:lang w:val="es-ES"/>
        </w:rPr>
        <w:t xml:space="preserve"> aspira a superar </w:t>
      </w:r>
      <w:proofErr w:type="gramStart"/>
      <w:r w:rsidR="00100335" w:rsidRPr="00100335">
        <w:rPr>
          <w:i/>
          <w:iCs/>
          <w:sz w:val="24"/>
          <w:szCs w:val="24"/>
          <w:lang w:val="es-ES"/>
        </w:rPr>
        <w:t>l</w:t>
      </w:r>
      <w:r>
        <w:rPr>
          <w:i/>
          <w:iCs/>
          <w:sz w:val="24"/>
          <w:szCs w:val="24"/>
          <w:lang w:val="es-ES"/>
        </w:rPr>
        <w:t>a</w:t>
      </w:r>
      <w:r w:rsidR="00100335" w:rsidRPr="00100335">
        <w:rPr>
          <w:i/>
          <w:iCs/>
          <w:sz w:val="24"/>
          <w:szCs w:val="24"/>
          <w:lang w:val="es-ES"/>
        </w:rPr>
        <w:t>s</w:t>
      </w:r>
      <w:r w:rsidR="008C5200">
        <w:rPr>
          <w:i/>
          <w:iCs/>
          <w:sz w:val="24"/>
          <w:szCs w:val="24"/>
          <w:lang w:val="es-ES"/>
        </w:rPr>
        <w:t xml:space="preserve"> </w:t>
      </w:r>
      <w:r w:rsidR="00100335" w:rsidRPr="00100335">
        <w:rPr>
          <w:i/>
          <w:iCs/>
          <w:sz w:val="24"/>
          <w:szCs w:val="24"/>
          <w:lang w:val="es-ES"/>
        </w:rPr>
        <w:t>1000 millones</w:t>
      </w:r>
      <w:proofErr w:type="gramEnd"/>
      <w:r w:rsidR="00100335" w:rsidRPr="00100335">
        <w:rPr>
          <w:i/>
          <w:iCs/>
          <w:sz w:val="24"/>
          <w:szCs w:val="24"/>
          <w:lang w:val="es-ES"/>
        </w:rPr>
        <w:t xml:space="preserve"> de dosis de vacunas producidas y comercializadas</w:t>
      </w:r>
      <w:r w:rsidR="00100335">
        <w:rPr>
          <w:i/>
          <w:iCs/>
          <w:sz w:val="24"/>
          <w:szCs w:val="24"/>
          <w:lang w:val="es-ES"/>
        </w:rPr>
        <w:t>.</w:t>
      </w:r>
    </w:p>
    <w:p w14:paraId="500D57B1" w14:textId="6DBA5F40" w:rsidR="00D359BE" w:rsidRPr="00D359BE" w:rsidRDefault="00B31337" w:rsidP="00D359BE">
      <w:pPr>
        <w:jc w:val="both"/>
        <w:rPr>
          <w:sz w:val="24"/>
          <w:szCs w:val="24"/>
          <w:lang w:val="es-ES"/>
        </w:rPr>
      </w:pPr>
      <w:bookmarkStart w:id="0" w:name="_Hlk134450755"/>
      <w:r w:rsidRPr="00B82BB8">
        <w:rPr>
          <w:lang w:val="es-ES"/>
        </w:rPr>
        <w:t>La compañía especialista en vacunas e inmunoterapias para</w:t>
      </w:r>
      <w:r>
        <w:rPr>
          <w:lang w:val="es-ES"/>
        </w:rPr>
        <w:t xml:space="preserve"> </w:t>
      </w:r>
      <w:r w:rsidRPr="00B82BB8">
        <w:rPr>
          <w:lang w:val="es-ES"/>
        </w:rPr>
        <w:t>la salud animal</w:t>
      </w:r>
      <w:r>
        <w:rPr>
          <w:lang w:val="es-ES"/>
        </w:rPr>
        <w:t xml:space="preserve"> </w:t>
      </w:r>
      <w:r w:rsidRPr="00B82BB8">
        <w:rPr>
          <w:lang w:val="es-ES"/>
        </w:rPr>
        <w:t>cuenta con</w:t>
      </w:r>
      <w:r>
        <w:rPr>
          <w:lang w:val="es-ES"/>
        </w:rPr>
        <w:t xml:space="preserve"> más de</w:t>
      </w:r>
      <w:r w:rsidRPr="00B82BB8">
        <w:rPr>
          <w:lang w:val="es-ES"/>
        </w:rPr>
        <w:t xml:space="preserve"> dos décadas de trayectoria</w:t>
      </w:r>
      <w:r>
        <w:rPr>
          <w:lang w:val="es-ES"/>
        </w:rPr>
        <w:t xml:space="preserve"> </w:t>
      </w:r>
      <w:r w:rsidRPr="00B82BB8">
        <w:rPr>
          <w:lang w:val="es-ES"/>
        </w:rPr>
        <w:t xml:space="preserve">en el desarrollo de soluciones innovadoras, eficaces y seguras para </w:t>
      </w:r>
      <w:r>
        <w:rPr>
          <w:lang w:val="es-ES"/>
        </w:rPr>
        <w:t>la prevención de</w:t>
      </w:r>
      <w:r w:rsidRPr="00B82BB8">
        <w:rPr>
          <w:lang w:val="es-ES"/>
        </w:rPr>
        <w:t xml:space="preserve"> enfermedades que puedan afectar a los animales y las industrias vinculadas.</w:t>
      </w:r>
      <w:bookmarkEnd w:id="0"/>
      <w:r>
        <w:rPr>
          <w:lang w:val="es-ES"/>
        </w:rPr>
        <w:t xml:space="preserve"> </w:t>
      </w:r>
      <w:r w:rsidR="00D359BE" w:rsidRPr="00D359BE">
        <w:rPr>
          <w:sz w:val="24"/>
          <w:szCs w:val="24"/>
          <w:lang w:val="es-ES"/>
        </w:rPr>
        <w:t>En el marco d</w:t>
      </w:r>
      <w:r w:rsidR="00D359BE">
        <w:rPr>
          <w:sz w:val="24"/>
          <w:szCs w:val="24"/>
          <w:lang w:val="es-ES"/>
        </w:rPr>
        <w:t>e las NACIONALES de Braford, Brahman y Dorper</w:t>
      </w:r>
      <w:r w:rsidR="00D359BE" w:rsidRPr="00D359BE">
        <w:rPr>
          <w:sz w:val="24"/>
          <w:szCs w:val="24"/>
          <w:lang w:val="es-ES"/>
        </w:rPr>
        <w:t xml:space="preserve">, que se </w:t>
      </w:r>
      <w:r w:rsidR="00D359BE">
        <w:rPr>
          <w:sz w:val="24"/>
          <w:szCs w:val="24"/>
          <w:lang w:val="es-ES"/>
        </w:rPr>
        <w:t>realizarán del 15 al 18 de mayo</w:t>
      </w:r>
      <w:r w:rsidR="00186A2E">
        <w:rPr>
          <w:sz w:val="24"/>
          <w:szCs w:val="24"/>
          <w:lang w:val="es-ES"/>
        </w:rPr>
        <w:t>,</w:t>
      </w:r>
      <w:r w:rsidR="00D359BE">
        <w:rPr>
          <w:sz w:val="24"/>
          <w:szCs w:val="24"/>
          <w:lang w:val="es-ES"/>
        </w:rPr>
        <w:t xml:space="preserve"> en la Sociedad Rural de Corrientes, con la fuerza de Expoagro edición YPF Agro, </w:t>
      </w:r>
      <w:r w:rsidR="00100335">
        <w:rPr>
          <w:sz w:val="24"/>
          <w:szCs w:val="24"/>
          <w:lang w:val="es-ES"/>
        </w:rPr>
        <w:t>la compañía biotecnológica</w:t>
      </w:r>
      <w:r w:rsidR="00D359BE" w:rsidRPr="00D359BE">
        <w:rPr>
          <w:sz w:val="24"/>
          <w:szCs w:val="24"/>
          <w:lang w:val="es-ES"/>
        </w:rPr>
        <w:t xml:space="preserve"> </w:t>
      </w:r>
      <w:r w:rsidR="00100335">
        <w:rPr>
          <w:sz w:val="24"/>
          <w:szCs w:val="24"/>
          <w:lang w:val="es-ES"/>
        </w:rPr>
        <w:t>formará parte de la gran vidriera comercial. Tan es así</w:t>
      </w:r>
      <w:r w:rsidR="00186A2E">
        <w:rPr>
          <w:sz w:val="24"/>
          <w:szCs w:val="24"/>
          <w:lang w:val="es-ES"/>
        </w:rPr>
        <w:t>,</w:t>
      </w:r>
      <w:r w:rsidR="00100335">
        <w:rPr>
          <w:sz w:val="24"/>
          <w:szCs w:val="24"/>
          <w:lang w:val="es-ES"/>
        </w:rPr>
        <w:t xml:space="preserve"> que </w:t>
      </w:r>
      <w:r w:rsidR="00186A2E">
        <w:rPr>
          <w:sz w:val="24"/>
          <w:szCs w:val="24"/>
          <w:lang w:val="es-ES"/>
        </w:rPr>
        <w:t>contará</w:t>
      </w:r>
      <w:r w:rsidR="00D359BE" w:rsidRPr="00D359BE">
        <w:rPr>
          <w:sz w:val="24"/>
          <w:szCs w:val="24"/>
          <w:lang w:val="es-ES"/>
        </w:rPr>
        <w:t xml:space="preserve"> con un stand para atender y asesorar a los productores y </w:t>
      </w:r>
      <w:r w:rsidR="00D359BE" w:rsidRPr="00100335">
        <w:rPr>
          <w:b/>
          <w:bCs/>
          <w:sz w:val="24"/>
          <w:szCs w:val="24"/>
          <w:lang w:val="es-ES"/>
        </w:rPr>
        <w:t xml:space="preserve">presentará la promoción exclusiva "Aniversario", que </w:t>
      </w:r>
      <w:r w:rsidR="00186A2E">
        <w:rPr>
          <w:b/>
          <w:bCs/>
          <w:sz w:val="24"/>
          <w:szCs w:val="24"/>
          <w:lang w:val="es-ES"/>
        </w:rPr>
        <w:t>con</w:t>
      </w:r>
      <w:r w:rsidR="00880086">
        <w:rPr>
          <w:b/>
          <w:bCs/>
          <w:sz w:val="24"/>
          <w:szCs w:val="24"/>
          <w:lang w:val="es-ES"/>
        </w:rPr>
        <w:t>templa</w:t>
      </w:r>
      <w:r w:rsidR="00D359BE" w:rsidRPr="00100335">
        <w:rPr>
          <w:b/>
          <w:bCs/>
          <w:sz w:val="24"/>
          <w:szCs w:val="24"/>
          <w:lang w:val="es-ES"/>
        </w:rPr>
        <w:t xml:space="preserve"> un 20% de descuento o financiación hasta 180 días</w:t>
      </w:r>
      <w:r w:rsidR="00D359BE" w:rsidRPr="00D359BE">
        <w:rPr>
          <w:sz w:val="24"/>
          <w:szCs w:val="24"/>
          <w:lang w:val="es-ES"/>
        </w:rPr>
        <w:t xml:space="preserve">. </w:t>
      </w:r>
      <w:r w:rsidR="00186A2E">
        <w:rPr>
          <w:sz w:val="24"/>
          <w:szCs w:val="24"/>
          <w:lang w:val="es-ES"/>
        </w:rPr>
        <w:t xml:space="preserve">Los detalles </w:t>
      </w:r>
      <w:r>
        <w:rPr>
          <w:sz w:val="24"/>
          <w:szCs w:val="24"/>
          <w:lang w:val="es-ES"/>
        </w:rPr>
        <w:t>de la promoción</w:t>
      </w:r>
      <w:r w:rsidR="00186A2E">
        <w:rPr>
          <w:sz w:val="24"/>
          <w:szCs w:val="24"/>
          <w:lang w:val="es-ES"/>
        </w:rPr>
        <w:t xml:space="preserve"> se pueden consultar en </w:t>
      </w:r>
      <w:r w:rsidR="00D359BE" w:rsidRPr="00D359BE">
        <w:rPr>
          <w:sz w:val="24"/>
          <w:szCs w:val="24"/>
          <w:lang w:val="es-ES"/>
        </w:rPr>
        <w:t>el stand SP1 de Tecnovax.</w:t>
      </w:r>
    </w:p>
    <w:p w14:paraId="376C1825" w14:textId="0762791A" w:rsidR="00D359BE" w:rsidRPr="00D359BE" w:rsidRDefault="00EC0B3C" w:rsidP="00D359BE">
      <w:pPr>
        <w:jc w:val="both"/>
        <w:rPr>
          <w:b/>
          <w:bCs/>
          <w:sz w:val="24"/>
          <w:szCs w:val="24"/>
          <w:lang w:val="es-ES"/>
        </w:rPr>
      </w:pPr>
      <w:r>
        <w:rPr>
          <w:b/>
          <w:bCs/>
          <w:sz w:val="24"/>
          <w:szCs w:val="24"/>
          <w:lang w:val="es-ES"/>
        </w:rPr>
        <w:t>Ampliación de infraestructura</w:t>
      </w:r>
    </w:p>
    <w:p w14:paraId="6CE44ACB" w14:textId="5FE9F025" w:rsidR="00D359BE" w:rsidRPr="00D359BE" w:rsidRDefault="00D359BE" w:rsidP="00D359BE">
      <w:pPr>
        <w:jc w:val="both"/>
        <w:rPr>
          <w:sz w:val="24"/>
          <w:szCs w:val="24"/>
          <w:lang w:val="es-ES"/>
        </w:rPr>
      </w:pPr>
      <w:r>
        <w:rPr>
          <w:sz w:val="24"/>
          <w:szCs w:val="24"/>
          <w:lang w:val="es-ES"/>
        </w:rPr>
        <w:t xml:space="preserve">Por otro lado, cabe destacar que </w:t>
      </w:r>
      <w:r w:rsidRPr="00D359BE">
        <w:rPr>
          <w:sz w:val="24"/>
          <w:szCs w:val="24"/>
          <w:lang w:val="es-ES"/>
        </w:rPr>
        <w:t>este año inaugurará</w:t>
      </w:r>
      <w:r>
        <w:rPr>
          <w:sz w:val="24"/>
          <w:szCs w:val="24"/>
          <w:lang w:val="es-ES"/>
        </w:rPr>
        <w:t>n</w:t>
      </w:r>
      <w:r w:rsidRPr="00D359BE">
        <w:rPr>
          <w:sz w:val="24"/>
          <w:szCs w:val="24"/>
          <w:lang w:val="es-ES"/>
        </w:rPr>
        <w:t xml:space="preserve"> una </w:t>
      </w:r>
      <w:r w:rsidRPr="00100335">
        <w:rPr>
          <w:b/>
          <w:bCs/>
          <w:sz w:val="24"/>
          <w:szCs w:val="24"/>
          <w:lang w:val="es-ES"/>
        </w:rPr>
        <w:t>nueva planta productiva</w:t>
      </w:r>
      <w:r w:rsidRPr="00D359BE">
        <w:rPr>
          <w:sz w:val="24"/>
          <w:szCs w:val="24"/>
          <w:lang w:val="es-ES"/>
        </w:rPr>
        <w:t xml:space="preserve"> de última generación ubicada en la localidad de Mercedes, provincia de Buenos Aires, con la que se espera aumentar 10 veces la producción de dosis respecto del volumen actual. También se están construyendo 1550</w:t>
      </w:r>
      <w:r w:rsidR="00EC0B3C">
        <w:rPr>
          <w:sz w:val="24"/>
          <w:szCs w:val="24"/>
          <w:lang w:val="es-ES"/>
        </w:rPr>
        <w:t>m</w:t>
      </w:r>
      <w:r w:rsidR="00186A2E">
        <w:rPr>
          <w:sz w:val="24"/>
          <w:szCs w:val="24"/>
          <w:lang w:val="es-ES"/>
        </w:rPr>
        <w:t>2</w:t>
      </w:r>
      <w:r w:rsidR="00EC0B3C">
        <w:rPr>
          <w:sz w:val="24"/>
          <w:szCs w:val="24"/>
          <w:lang w:val="es-ES"/>
        </w:rPr>
        <w:t xml:space="preserve"> </w:t>
      </w:r>
      <w:r w:rsidRPr="00D359BE">
        <w:rPr>
          <w:sz w:val="24"/>
          <w:szCs w:val="24"/>
          <w:lang w:val="es-ES"/>
        </w:rPr>
        <w:t>de nuevas y modernas oficinas en San Fernando, distribuidas en 3 niveles.</w:t>
      </w:r>
    </w:p>
    <w:p w14:paraId="35DA429F" w14:textId="2B75ECB2" w:rsidR="00100335" w:rsidRDefault="00100335" w:rsidP="00100335">
      <w:pPr>
        <w:jc w:val="both"/>
        <w:rPr>
          <w:sz w:val="24"/>
          <w:szCs w:val="24"/>
          <w:lang w:val="es-ES"/>
        </w:rPr>
      </w:pPr>
      <w:r>
        <w:rPr>
          <w:sz w:val="24"/>
          <w:szCs w:val="24"/>
          <w:lang w:val="es-ES"/>
        </w:rPr>
        <w:t>Otra de las novedades, es que la compañí</w:t>
      </w:r>
      <w:r w:rsidRPr="00D359BE">
        <w:rPr>
          <w:sz w:val="24"/>
          <w:szCs w:val="24"/>
          <w:lang w:val="es-ES"/>
        </w:rPr>
        <w:t xml:space="preserve">a espera </w:t>
      </w:r>
      <w:r w:rsidRPr="00EC0B3C">
        <w:rPr>
          <w:b/>
          <w:bCs/>
          <w:sz w:val="24"/>
          <w:szCs w:val="24"/>
          <w:lang w:val="es-ES"/>
        </w:rPr>
        <w:t>superar l</w:t>
      </w:r>
      <w:r w:rsidR="00186A2E">
        <w:rPr>
          <w:b/>
          <w:bCs/>
          <w:sz w:val="24"/>
          <w:szCs w:val="24"/>
          <w:lang w:val="es-ES"/>
        </w:rPr>
        <w:t>a</w:t>
      </w:r>
      <w:r w:rsidRPr="00EC0B3C">
        <w:rPr>
          <w:b/>
          <w:bCs/>
          <w:sz w:val="24"/>
          <w:szCs w:val="24"/>
          <w:lang w:val="es-ES"/>
        </w:rPr>
        <w:t>s 1000 millones de dosis de vacunas producidas y comercializadas este año</w:t>
      </w:r>
      <w:r w:rsidR="00186A2E">
        <w:rPr>
          <w:b/>
          <w:bCs/>
          <w:sz w:val="24"/>
          <w:szCs w:val="24"/>
          <w:lang w:val="es-ES"/>
        </w:rPr>
        <w:t>,</w:t>
      </w:r>
      <w:r w:rsidRPr="00D359BE">
        <w:rPr>
          <w:sz w:val="24"/>
          <w:szCs w:val="24"/>
          <w:lang w:val="es-ES"/>
        </w:rPr>
        <w:t xml:space="preserve"> en sus tres líneas de productos: animales de producción, animales familiares y salmónidos. Tecnovax se consolida como una </w:t>
      </w:r>
      <w:r w:rsidR="00B31337">
        <w:rPr>
          <w:sz w:val="24"/>
          <w:szCs w:val="24"/>
          <w:lang w:val="es-ES"/>
        </w:rPr>
        <w:t>compañía</w:t>
      </w:r>
      <w:r w:rsidRPr="00D359BE">
        <w:rPr>
          <w:sz w:val="24"/>
          <w:szCs w:val="24"/>
          <w:lang w:val="es-ES"/>
        </w:rPr>
        <w:t xml:space="preserve"> líder en el sector, comprometida con </w:t>
      </w:r>
      <w:r w:rsidR="008B03DA">
        <w:rPr>
          <w:sz w:val="24"/>
          <w:szCs w:val="24"/>
          <w:lang w:val="es-ES"/>
        </w:rPr>
        <w:t>la salud</w:t>
      </w:r>
      <w:r w:rsidR="00880086">
        <w:rPr>
          <w:sz w:val="24"/>
          <w:szCs w:val="24"/>
          <w:lang w:val="es-ES"/>
        </w:rPr>
        <w:t xml:space="preserve">, </w:t>
      </w:r>
      <w:r w:rsidRPr="00D359BE">
        <w:rPr>
          <w:sz w:val="24"/>
          <w:szCs w:val="24"/>
          <w:lang w:val="es-ES"/>
        </w:rPr>
        <w:t>el bienestar animal y la sostenibilidad de las industrias vinculadas.</w:t>
      </w:r>
    </w:p>
    <w:p w14:paraId="26FF0B8C" w14:textId="3D22B9AE" w:rsidR="00D359BE" w:rsidRPr="00D359BE" w:rsidRDefault="00D359BE" w:rsidP="00D359BE">
      <w:pPr>
        <w:jc w:val="both"/>
        <w:rPr>
          <w:sz w:val="24"/>
          <w:szCs w:val="24"/>
          <w:lang w:val="es-ES"/>
        </w:rPr>
      </w:pPr>
      <w:r w:rsidRPr="00D359BE">
        <w:rPr>
          <w:sz w:val="24"/>
          <w:szCs w:val="24"/>
          <w:lang w:val="es-ES"/>
        </w:rPr>
        <w:t>Tecnovax</w:t>
      </w:r>
      <w:r w:rsidR="00B31337">
        <w:rPr>
          <w:sz w:val="24"/>
          <w:szCs w:val="24"/>
          <w:lang w:val="es-ES"/>
        </w:rPr>
        <w:t xml:space="preserve"> </w:t>
      </w:r>
      <w:r w:rsidRPr="00D359BE">
        <w:rPr>
          <w:sz w:val="24"/>
          <w:szCs w:val="24"/>
          <w:lang w:val="es-ES"/>
        </w:rPr>
        <w:t xml:space="preserve">cuenta con un </w:t>
      </w:r>
      <w:r w:rsidR="00C27396">
        <w:rPr>
          <w:sz w:val="24"/>
          <w:szCs w:val="24"/>
          <w:lang w:val="es-ES"/>
        </w:rPr>
        <w:t xml:space="preserve">servicio veterinario especializado, </w:t>
      </w:r>
      <w:r w:rsidRPr="00D359BE">
        <w:rPr>
          <w:sz w:val="24"/>
          <w:szCs w:val="24"/>
          <w:lang w:val="es-ES"/>
        </w:rPr>
        <w:t xml:space="preserve"> distribuido por todo el país</w:t>
      </w:r>
      <w:r w:rsidR="008B03DA">
        <w:rPr>
          <w:sz w:val="24"/>
          <w:szCs w:val="24"/>
          <w:lang w:val="es-ES"/>
        </w:rPr>
        <w:t>,</w:t>
      </w:r>
      <w:r w:rsidRPr="00D359BE">
        <w:rPr>
          <w:sz w:val="24"/>
          <w:szCs w:val="24"/>
          <w:lang w:val="es-ES"/>
        </w:rPr>
        <w:t xml:space="preserve"> que brinda asesoramiento en el diseño, planificación y seguimiento </w:t>
      </w:r>
      <w:r w:rsidR="008B03DA">
        <w:rPr>
          <w:sz w:val="24"/>
          <w:szCs w:val="24"/>
          <w:lang w:val="es-ES"/>
        </w:rPr>
        <w:t>de</w:t>
      </w:r>
      <w:r w:rsidRPr="00D359BE">
        <w:rPr>
          <w:sz w:val="24"/>
          <w:szCs w:val="24"/>
          <w:lang w:val="es-ES"/>
        </w:rPr>
        <w:t xml:space="preserve"> planes sanitarios integrales para cada establecimiento. Además, la compañía ofrece </w:t>
      </w:r>
      <w:r w:rsidR="00880086">
        <w:rPr>
          <w:sz w:val="24"/>
          <w:szCs w:val="24"/>
          <w:lang w:val="es-ES"/>
        </w:rPr>
        <w:t xml:space="preserve">diversas </w:t>
      </w:r>
      <w:r w:rsidRPr="00D359BE">
        <w:rPr>
          <w:sz w:val="24"/>
          <w:szCs w:val="24"/>
          <w:lang w:val="es-ES"/>
        </w:rPr>
        <w:t>capacitaciones</w:t>
      </w:r>
      <w:r w:rsidR="00880086">
        <w:rPr>
          <w:sz w:val="24"/>
          <w:szCs w:val="24"/>
          <w:lang w:val="es-ES"/>
        </w:rPr>
        <w:t xml:space="preserve"> sobre </w:t>
      </w:r>
      <w:r w:rsidR="00B31337">
        <w:rPr>
          <w:sz w:val="24"/>
          <w:szCs w:val="24"/>
          <w:lang w:val="es-ES"/>
        </w:rPr>
        <w:t>buenas prácticas ganaderas</w:t>
      </w:r>
      <w:r w:rsidR="00B31337" w:rsidRPr="00D359BE">
        <w:rPr>
          <w:sz w:val="24"/>
          <w:szCs w:val="24"/>
          <w:lang w:val="es-ES"/>
        </w:rPr>
        <w:t xml:space="preserve"> </w:t>
      </w:r>
      <w:r w:rsidRPr="00D359BE">
        <w:rPr>
          <w:sz w:val="24"/>
          <w:szCs w:val="24"/>
          <w:lang w:val="es-ES"/>
        </w:rPr>
        <w:t xml:space="preserve">al personal de los establecimientos. </w:t>
      </w:r>
    </w:p>
    <w:p w14:paraId="4000B760" w14:textId="77777777" w:rsidR="00D359BE" w:rsidRDefault="00D359BE" w:rsidP="00D359BE">
      <w:pPr>
        <w:jc w:val="both"/>
        <w:rPr>
          <w:sz w:val="24"/>
          <w:szCs w:val="24"/>
          <w:lang w:val="es-ES"/>
        </w:rPr>
      </w:pPr>
    </w:p>
    <w:p w14:paraId="4CF0B810" w14:textId="77777777" w:rsidR="00D359BE" w:rsidRDefault="00D359BE" w:rsidP="00D359BE">
      <w:pPr>
        <w:jc w:val="both"/>
        <w:rPr>
          <w:sz w:val="24"/>
          <w:szCs w:val="24"/>
          <w:lang w:val="es-ES"/>
        </w:rPr>
      </w:pPr>
    </w:p>
    <w:p w14:paraId="19F3C996" w14:textId="77777777" w:rsidR="00D359BE" w:rsidRPr="00BB2ABE" w:rsidRDefault="00D359BE" w:rsidP="00D359BE">
      <w:pPr>
        <w:jc w:val="both"/>
        <w:rPr>
          <w:sz w:val="24"/>
          <w:szCs w:val="24"/>
          <w:lang w:val="es-ES"/>
        </w:rPr>
      </w:pPr>
    </w:p>
    <w:sectPr w:rsidR="00D359BE" w:rsidRPr="00BB2ABE" w:rsidSect="00DC1833">
      <w:headerReference w:type="default" r:id="rId7"/>
      <w:footerReference w:type="default" r:id="rId8"/>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CBB2B" w14:textId="77777777" w:rsidR="0087752C" w:rsidRDefault="0087752C" w:rsidP="00061E7D">
      <w:pPr>
        <w:spacing w:after="0" w:line="240" w:lineRule="auto"/>
      </w:pPr>
      <w:r>
        <w:separator/>
      </w:r>
    </w:p>
  </w:endnote>
  <w:endnote w:type="continuationSeparator" w:id="0">
    <w:p w14:paraId="4B392199" w14:textId="77777777" w:rsidR="0087752C" w:rsidRDefault="0087752C" w:rsidP="0006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CD624" w14:textId="77777777" w:rsidR="0087752C" w:rsidRDefault="0087752C" w:rsidP="00061E7D">
      <w:pPr>
        <w:spacing w:after="0" w:line="240" w:lineRule="auto"/>
      </w:pPr>
      <w:r>
        <w:separator/>
      </w:r>
    </w:p>
  </w:footnote>
  <w:footnote w:type="continuationSeparator" w:id="0">
    <w:p w14:paraId="2A810F8B" w14:textId="77777777" w:rsidR="0087752C" w:rsidRDefault="0087752C" w:rsidP="0006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26CBB"/>
    <w:multiLevelType w:val="hybridMultilevel"/>
    <w:tmpl w:val="044C17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F514C50"/>
    <w:multiLevelType w:val="multilevel"/>
    <w:tmpl w:val="A1F6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0882625">
    <w:abstractNumId w:val="1"/>
  </w:num>
  <w:num w:numId="2" w16cid:durableId="718823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411B6"/>
    <w:rsid w:val="00041801"/>
    <w:rsid w:val="0004372C"/>
    <w:rsid w:val="00061E7D"/>
    <w:rsid w:val="00093D03"/>
    <w:rsid w:val="000C6C53"/>
    <w:rsid w:val="000E0810"/>
    <w:rsid w:val="00100335"/>
    <w:rsid w:val="00155FDE"/>
    <w:rsid w:val="00186A2E"/>
    <w:rsid w:val="00294038"/>
    <w:rsid w:val="002B0877"/>
    <w:rsid w:val="003527C7"/>
    <w:rsid w:val="00372F04"/>
    <w:rsid w:val="00380465"/>
    <w:rsid w:val="003E7DD0"/>
    <w:rsid w:val="00457FD3"/>
    <w:rsid w:val="00473236"/>
    <w:rsid w:val="004C02AD"/>
    <w:rsid w:val="005852BC"/>
    <w:rsid w:val="00586858"/>
    <w:rsid w:val="005B2DDD"/>
    <w:rsid w:val="005F7837"/>
    <w:rsid w:val="0060461B"/>
    <w:rsid w:val="006046AB"/>
    <w:rsid w:val="00647EB8"/>
    <w:rsid w:val="0069329C"/>
    <w:rsid w:val="0076313E"/>
    <w:rsid w:val="007A37BB"/>
    <w:rsid w:val="007F3413"/>
    <w:rsid w:val="00851680"/>
    <w:rsid w:val="0087752C"/>
    <w:rsid w:val="00880086"/>
    <w:rsid w:val="008B03DA"/>
    <w:rsid w:val="008C5200"/>
    <w:rsid w:val="008E6492"/>
    <w:rsid w:val="009967C6"/>
    <w:rsid w:val="009A1AE8"/>
    <w:rsid w:val="009D4895"/>
    <w:rsid w:val="009E37EE"/>
    <w:rsid w:val="00A11242"/>
    <w:rsid w:val="00A20FF4"/>
    <w:rsid w:val="00A84958"/>
    <w:rsid w:val="00AA3E42"/>
    <w:rsid w:val="00AC6B18"/>
    <w:rsid w:val="00AE06DC"/>
    <w:rsid w:val="00B11F3D"/>
    <w:rsid w:val="00B17432"/>
    <w:rsid w:val="00B31337"/>
    <w:rsid w:val="00B670C1"/>
    <w:rsid w:val="00BA3E97"/>
    <w:rsid w:val="00BB2ABE"/>
    <w:rsid w:val="00C27396"/>
    <w:rsid w:val="00C729E3"/>
    <w:rsid w:val="00C73A36"/>
    <w:rsid w:val="00C800ED"/>
    <w:rsid w:val="00CD6E8E"/>
    <w:rsid w:val="00D0478D"/>
    <w:rsid w:val="00D359BE"/>
    <w:rsid w:val="00DC1833"/>
    <w:rsid w:val="00E2074E"/>
    <w:rsid w:val="00E30A56"/>
    <w:rsid w:val="00E44FB5"/>
    <w:rsid w:val="00E77CB1"/>
    <w:rsid w:val="00EC0B3C"/>
    <w:rsid w:val="00F83B3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851680"/>
    <w:pPr>
      <w:ind w:left="720"/>
      <w:contextualSpacing/>
    </w:pPr>
  </w:style>
  <w:style w:type="paragraph" w:styleId="Revisin">
    <w:name w:val="Revision"/>
    <w:hidden/>
    <w:uiPriority w:val="99"/>
    <w:semiHidden/>
    <w:rsid w:val="00186A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3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1879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cp:lastPrinted>2023-05-08T18:33:00Z</cp:lastPrinted>
  <dcterms:created xsi:type="dcterms:W3CDTF">2023-05-08T19:03:00Z</dcterms:created>
  <dcterms:modified xsi:type="dcterms:W3CDTF">2023-05-08T19:03:00Z</dcterms:modified>
</cp:coreProperties>
</file>