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14D8E" w14:textId="21D671F2" w:rsidR="00AB2F58" w:rsidRDefault="00AB2F58" w:rsidP="004D6669">
      <w:pPr>
        <w:jc w:val="both"/>
      </w:pPr>
      <w:r>
        <w:t>ANÁLISIS DEL CLIMA EN EXPOAGRO 202</w:t>
      </w:r>
      <w:r w:rsidR="004D6669">
        <w:t>3</w:t>
      </w:r>
    </w:p>
    <w:p w14:paraId="70DC6CBD" w14:textId="3D65B8BB" w:rsidR="001C3AB2" w:rsidRPr="004D6669" w:rsidRDefault="005C3A30" w:rsidP="004D6669">
      <w:pPr>
        <w:jc w:val="center"/>
        <w:rPr>
          <w:b/>
          <w:sz w:val="26"/>
          <w:szCs w:val="26"/>
        </w:rPr>
      </w:pPr>
      <w:bookmarkStart w:id="0" w:name="_GoBack"/>
      <w:r w:rsidRPr="004D6669">
        <w:rPr>
          <w:b/>
          <w:sz w:val="26"/>
          <w:szCs w:val="26"/>
        </w:rPr>
        <w:t xml:space="preserve">Un poco de alivio para el campo: </w:t>
      </w:r>
      <w:r w:rsidR="00AB2F58" w:rsidRPr="004D6669">
        <w:rPr>
          <w:b/>
          <w:sz w:val="26"/>
          <w:szCs w:val="26"/>
        </w:rPr>
        <w:t>sale la Niña y llega un período más neutral</w:t>
      </w:r>
    </w:p>
    <w:bookmarkEnd w:id="0"/>
    <w:p w14:paraId="5B10AD43" w14:textId="62D26F55" w:rsidR="001C3AB2" w:rsidRDefault="001C3AB2" w:rsidP="004D6669">
      <w:pPr>
        <w:jc w:val="both"/>
      </w:pPr>
      <w:r>
        <w:t xml:space="preserve">La cuestión climática no podía estar ausente </w:t>
      </w:r>
      <w:r w:rsidR="00AB2F58">
        <w:t>en</w:t>
      </w:r>
      <w:r>
        <w:t xml:space="preserve"> Expoagro 2023 edición YPF Agro, </w:t>
      </w:r>
      <w:r w:rsidR="00AB2F58">
        <w:t>y el</w:t>
      </w:r>
      <w:r>
        <w:t xml:space="preserve"> encargado de abordar el tema en la megamuestra</w:t>
      </w:r>
      <w:r w:rsidR="005C3A30">
        <w:t>,</w:t>
      </w:r>
      <w:r>
        <w:t xml:space="preserve"> fue el meteorólogo Leo de </w:t>
      </w:r>
      <w:proofErr w:type="spellStart"/>
      <w:r>
        <w:t>Benedictis</w:t>
      </w:r>
      <w:proofErr w:type="spellEnd"/>
      <w:r>
        <w:t xml:space="preserve">, con la charla </w:t>
      </w:r>
      <w:r w:rsidR="005C3A30">
        <w:t>“</w:t>
      </w:r>
      <w:r>
        <w:t>El clima protagonista en el cierre y apertura de campaña</w:t>
      </w:r>
      <w:r w:rsidR="005C3A30">
        <w:t>”</w:t>
      </w:r>
      <w:r>
        <w:t>, que brindó en el Anfiteatro AGRIPAY.</w:t>
      </w:r>
    </w:p>
    <w:p w14:paraId="6EAABC7B" w14:textId="3ADE0E5B" w:rsidR="001C3AB2" w:rsidRDefault="001C3AB2" w:rsidP="004D6669">
      <w:pPr>
        <w:jc w:val="both"/>
      </w:pPr>
      <w:r>
        <w:t xml:space="preserve">“Luego de tres años de sequía en </w:t>
      </w:r>
      <w:r w:rsidR="00AB2F58">
        <w:t>gran</w:t>
      </w:r>
      <w:r>
        <w:t xml:space="preserve"> parte del país, los suelos están totalmente secos, no hay reservas, no hay napa, no hay absolutamente nada</w:t>
      </w:r>
      <w:r w:rsidR="005C3A30">
        <w:t>,</w:t>
      </w:r>
      <w:r>
        <w:t xml:space="preserve"> y dependemos pura y exclusivamente de la lluvia. Después de tres años estaríamos saliendo de la Niña y pasando a una condición más neutral</w:t>
      </w:r>
      <w:r w:rsidR="00AB2F58">
        <w:t>,</w:t>
      </w:r>
      <w:r>
        <w:t xml:space="preserve"> que tampoco nos garantiza una situación ideal, pero por lo menos saldríamos de la Niña que fue una situación tan grave”, describió De </w:t>
      </w:r>
      <w:proofErr w:type="spellStart"/>
      <w:r>
        <w:t>Benedictis</w:t>
      </w:r>
      <w:proofErr w:type="spellEnd"/>
      <w:r w:rsidR="00AB2F58" w:rsidRPr="00AB2F58">
        <w:t xml:space="preserve"> </w:t>
      </w:r>
      <w:r w:rsidR="00AB2F58">
        <w:t xml:space="preserve">en </w:t>
      </w:r>
      <w:proofErr w:type="gramStart"/>
      <w:r w:rsidR="00AB2F58">
        <w:t>la expo</w:t>
      </w:r>
      <w:proofErr w:type="gramEnd"/>
      <w:r w:rsidR="004D6669">
        <w:t>,</w:t>
      </w:r>
      <w:r w:rsidR="00AB2F58">
        <w:t xml:space="preserve"> que </w:t>
      </w:r>
      <w:r w:rsidR="00AB2F58" w:rsidRPr="00AB2F58">
        <w:t>del 7 al 10 de marzo se desarrolla en el Predio ferial y autódromo de San Nicolás</w:t>
      </w:r>
      <w:r>
        <w:t>.</w:t>
      </w:r>
    </w:p>
    <w:p w14:paraId="0686AAEE" w14:textId="77777777" w:rsidR="003A29E2" w:rsidRDefault="001C3AB2" w:rsidP="004D6669">
      <w:pPr>
        <w:jc w:val="both"/>
      </w:pPr>
      <w:r>
        <w:t xml:space="preserve">El especialista puntualizó que </w:t>
      </w:r>
      <w:r w:rsidR="003A29E2">
        <w:t>“el cambio será progresivo durante el otoño, y vamos a pasar de Niña a condiciones neutrales. El Niño está por verse si lo vamos a tener en la próxima campaña, ojalá que sí porque ayudaría muchísimo a levantar toda la actual situación”.</w:t>
      </w:r>
    </w:p>
    <w:p w14:paraId="5AECF399" w14:textId="20392C92" w:rsidR="001C3AB2" w:rsidRDefault="003A29E2" w:rsidP="004D6669">
      <w:pPr>
        <w:jc w:val="both"/>
      </w:pPr>
      <w:r>
        <w:t>Sobre cómo se debería encarar la próxima campaña</w:t>
      </w:r>
      <w:r w:rsidR="001C3AB2">
        <w:t xml:space="preserve"> </w:t>
      </w:r>
      <w:r>
        <w:t xml:space="preserve">el meteorólogo </w:t>
      </w:r>
      <w:r w:rsidR="00AB2F58">
        <w:t>explicó</w:t>
      </w:r>
      <w:r>
        <w:t>: “Lo fundamental es pensar y medir bien cómo vamos a comenzar la campaña. Estamos saliendo de una situación totalmente seca, entonces pensar en una campaña en la que sólo vamos a depender de la lluvia es muy peligroso para el productor, entonces hay que medir si</w:t>
      </w:r>
      <w:r w:rsidR="00AB2F58">
        <w:t>,</w:t>
      </w:r>
      <w:r>
        <w:t xml:space="preserve"> aunque sea</w:t>
      </w:r>
      <w:r w:rsidR="00AB2F58">
        <w:t>,</w:t>
      </w:r>
      <w:r>
        <w:t xml:space="preserve"> hay un milímetro, </w:t>
      </w:r>
      <w:r w:rsidR="00AB2F58">
        <w:t xml:space="preserve">y </w:t>
      </w:r>
      <w:r>
        <w:t>esperar lo que pase en abril y mayo, que son dos meses claves, previos a la siembra de los cultivos”.</w:t>
      </w:r>
    </w:p>
    <w:p w14:paraId="178999BA" w14:textId="70275CB1" w:rsidR="003A29E2" w:rsidRDefault="003A29E2" w:rsidP="004D6669">
      <w:pPr>
        <w:jc w:val="both"/>
      </w:pPr>
      <w:r>
        <w:t>En este contexto</w:t>
      </w:r>
      <w:r w:rsidR="00AB2F58">
        <w:t>,</w:t>
      </w:r>
      <w:r>
        <w:t xml:space="preserve"> “si tenemos una pequeña recuperación de humedad en el suelo en abril y mayo, ahí podríamos encarar la campaña un poco más seguros, pero no arrancar dependiendo pura y exclusivamente de la lluvia</w:t>
      </w:r>
      <w:r w:rsidR="00AB2F58">
        <w:t>,</w:t>
      </w:r>
      <w:r>
        <w:t xml:space="preserve"> porque eso nos va a complicar mucho”</w:t>
      </w:r>
      <w:r w:rsidR="005C3A30">
        <w:t xml:space="preserve">, argumentó De </w:t>
      </w:r>
      <w:proofErr w:type="spellStart"/>
      <w:r w:rsidR="005C3A30">
        <w:t>Benedictis</w:t>
      </w:r>
      <w:proofErr w:type="spellEnd"/>
      <w:r w:rsidR="005C3A30">
        <w:t>.</w:t>
      </w:r>
    </w:p>
    <w:p w14:paraId="39739634" w14:textId="6B419834" w:rsidR="005C3A30" w:rsidRDefault="005C3A30" w:rsidP="004D6669">
      <w:pPr>
        <w:jc w:val="both"/>
      </w:pPr>
      <w:r>
        <w:t>En cuanto al próximo invierno, el meteorólogo pronosticó que “si pasamos a una situación neutral la cantidad de eventos con heladas será menor que el año pasado, que fue un invierno muy riguroso. Este año tendríamos un invierno menos riguroso que el pasado, no sería muy húmedo, pero sí más templado en cuanto a temperaturas”.</w:t>
      </w:r>
    </w:p>
    <w:p w14:paraId="63228BC6" w14:textId="06BFF68A" w:rsidR="005C3A30" w:rsidRDefault="005C3A30" w:rsidP="004D6669">
      <w:pPr>
        <w:jc w:val="both"/>
      </w:pPr>
      <w:r>
        <w:t xml:space="preserve">Para cerrar </w:t>
      </w:r>
      <w:r w:rsidR="00AB2F58">
        <w:t>volvió a recomendar</w:t>
      </w:r>
      <w:r>
        <w:t xml:space="preserve"> “medir, seguir los pronósticos bien de cerca y utilizar al clima como una herramienta más en la toma de decisiones”.</w:t>
      </w:r>
    </w:p>
    <w:p w14:paraId="6BFEE78E" w14:textId="77777777" w:rsidR="005C3A30" w:rsidRDefault="005C3A30" w:rsidP="001C3AB2"/>
    <w:sectPr w:rsidR="005C3A30" w:rsidSect="00E728E0">
      <w:headerReference w:type="default" r:id="rId7"/>
      <w:footerReference w:type="default" r:id="rId8"/>
      <w:pgSz w:w="11907" w:h="16839" w:code="9"/>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B6AE7" w14:textId="77777777" w:rsidR="00EA3B77" w:rsidRDefault="00EA3B77" w:rsidP="00E728E0">
      <w:pPr>
        <w:spacing w:after="0" w:line="240" w:lineRule="auto"/>
      </w:pPr>
      <w:r>
        <w:separator/>
      </w:r>
    </w:p>
  </w:endnote>
  <w:endnote w:type="continuationSeparator" w:id="0">
    <w:p w14:paraId="55257D5C" w14:textId="77777777" w:rsidR="00EA3B77" w:rsidRDefault="00EA3B77" w:rsidP="00E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43E05" w14:textId="4C45C2E1" w:rsidR="00E728E0" w:rsidRDefault="00304E8C" w:rsidP="00E728E0">
    <w:pPr>
      <w:pStyle w:val="Piedepgina"/>
      <w:ind w:left="-1701"/>
    </w:pPr>
    <w:r>
      <w:rPr>
        <w:noProof/>
        <w:lang w:eastAsia="es-AR"/>
      </w:rPr>
      <w:drawing>
        <wp:inline distT="0" distB="0" distL="0" distR="0" wp14:anchorId="2B520B5B" wp14:editId="5CE99D54">
          <wp:extent cx="7649627" cy="643257"/>
          <wp:effectExtent l="0" t="0" r="889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mbrete 2021-2.jpg"/>
                  <pic:cNvPicPr/>
                </pic:nvPicPr>
                <pic:blipFill>
                  <a:blip r:embed="rId1">
                    <a:extLst>
                      <a:ext uri="{28A0092B-C50C-407E-A947-70E740481C1C}">
                        <a14:useLocalDpi xmlns:a14="http://schemas.microsoft.com/office/drawing/2010/main" val="0"/>
                      </a:ext>
                    </a:extLst>
                  </a:blip>
                  <a:stretch>
                    <a:fillRect/>
                  </a:stretch>
                </pic:blipFill>
                <pic:spPr>
                  <a:xfrm>
                    <a:off x="0" y="0"/>
                    <a:ext cx="7649627" cy="64325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4BC64" w14:textId="77777777" w:rsidR="00EA3B77" w:rsidRDefault="00EA3B77" w:rsidP="00E728E0">
      <w:pPr>
        <w:spacing w:after="0" w:line="240" w:lineRule="auto"/>
      </w:pPr>
      <w:r>
        <w:separator/>
      </w:r>
    </w:p>
  </w:footnote>
  <w:footnote w:type="continuationSeparator" w:id="0">
    <w:p w14:paraId="52B75293" w14:textId="77777777" w:rsidR="00EA3B77" w:rsidRDefault="00EA3B77" w:rsidP="00E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872B" w14:textId="3AE50E37" w:rsidR="00E728E0" w:rsidRDefault="004C738E" w:rsidP="00E728E0">
    <w:pPr>
      <w:pStyle w:val="Encabezado"/>
      <w:ind w:left="-1701"/>
    </w:pPr>
    <w:r w:rsidRPr="004C738E">
      <w:rPr>
        <w:noProof/>
        <w:lang w:eastAsia="es-AR"/>
      </w:rPr>
      <w:drawing>
        <wp:inline distT="0" distB="0" distL="0" distR="0" wp14:anchorId="20654653" wp14:editId="404D47E6">
          <wp:extent cx="7587454" cy="1229360"/>
          <wp:effectExtent l="0" t="0" r="0" b="8890"/>
          <wp:docPr id="2" name="Imagen 2" descr="I:\Marketing\2023 Expoagro\IDENTIDAD VISUAL\NUEVO encabezado para word 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23 Expoagro\IDENTIDAD VISUAL\NUEVO encabezado para word 202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433" cy="12389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9EC"/>
    <w:multiLevelType w:val="hybridMultilevel"/>
    <w:tmpl w:val="FE2803F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D6F63"/>
    <w:multiLevelType w:val="hybridMultilevel"/>
    <w:tmpl w:val="4CCA41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E991B8E"/>
    <w:multiLevelType w:val="hybridMultilevel"/>
    <w:tmpl w:val="833653D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F38331C"/>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46B41C42"/>
    <w:multiLevelType w:val="multilevel"/>
    <w:tmpl w:val="2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6565FA6"/>
    <w:multiLevelType w:val="hybridMultilevel"/>
    <w:tmpl w:val="5DD4F0F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AF5224C"/>
    <w:multiLevelType w:val="hybridMultilevel"/>
    <w:tmpl w:val="66228A52"/>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109506A"/>
    <w:multiLevelType w:val="hybridMultilevel"/>
    <w:tmpl w:val="76EA55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5B64D58"/>
    <w:multiLevelType w:val="hybridMultilevel"/>
    <w:tmpl w:val="FCC82E7E"/>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89F6B55"/>
    <w:multiLevelType w:val="hybridMultilevel"/>
    <w:tmpl w:val="C30E64A8"/>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C1A6BFF"/>
    <w:multiLevelType w:val="hybridMultilevel"/>
    <w:tmpl w:val="BA3866DC"/>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77BD6E57"/>
    <w:multiLevelType w:val="hybridMultilevel"/>
    <w:tmpl w:val="B6BCD3A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9"/>
  </w:num>
  <w:num w:numId="4">
    <w:abstractNumId w:val="6"/>
  </w:num>
  <w:num w:numId="5">
    <w:abstractNumId w:val="4"/>
  </w:num>
  <w:num w:numId="6">
    <w:abstractNumId w:val="3"/>
  </w:num>
  <w:num w:numId="7">
    <w:abstractNumId w:val="10"/>
  </w:num>
  <w:num w:numId="8">
    <w:abstractNumId w:val="8"/>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E0"/>
    <w:rsid w:val="0002773F"/>
    <w:rsid w:val="000829CF"/>
    <w:rsid w:val="00117812"/>
    <w:rsid w:val="00121DFA"/>
    <w:rsid w:val="001C3AB2"/>
    <w:rsid w:val="001C510F"/>
    <w:rsid w:val="002351C5"/>
    <w:rsid w:val="002C66C2"/>
    <w:rsid w:val="00304E8C"/>
    <w:rsid w:val="003066A3"/>
    <w:rsid w:val="003469FF"/>
    <w:rsid w:val="003557AE"/>
    <w:rsid w:val="003A29E2"/>
    <w:rsid w:val="00437F88"/>
    <w:rsid w:val="004C738E"/>
    <w:rsid w:val="004D6669"/>
    <w:rsid w:val="005C3A30"/>
    <w:rsid w:val="006301CA"/>
    <w:rsid w:val="00641EC9"/>
    <w:rsid w:val="00686CE0"/>
    <w:rsid w:val="00697E80"/>
    <w:rsid w:val="006B2CCA"/>
    <w:rsid w:val="00794D9F"/>
    <w:rsid w:val="007F5EAC"/>
    <w:rsid w:val="0085148C"/>
    <w:rsid w:val="00853D28"/>
    <w:rsid w:val="008D7D65"/>
    <w:rsid w:val="00963E1E"/>
    <w:rsid w:val="00A65E2E"/>
    <w:rsid w:val="00A841A1"/>
    <w:rsid w:val="00AB2F58"/>
    <w:rsid w:val="00C05956"/>
    <w:rsid w:val="00D87334"/>
    <w:rsid w:val="00E42127"/>
    <w:rsid w:val="00E4375F"/>
    <w:rsid w:val="00E55E62"/>
    <w:rsid w:val="00E728E0"/>
    <w:rsid w:val="00E7315D"/>
    <w:rsid w:val="00E8381E"/>
    <w:rsid w:val="00EA3B77"/>
    <w:rsid w:val="00ED088B"/>
    <w:rsid w:val="00ED36B6"/>
    <w:rsid w:val="00EE74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6CE32"/>
  <w15:docId w15:val="{F1AFD3E0-561A-414E-8A99-024161507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Prrafodelista">
    <w:name w:val="List Paragraph"/>
    <w:basedOn w:val="Normal"/>
    <w:uiPriority w:val="34"/>
    <w:qFormat/>
    <w:rsid w:val="0085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371</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ANYI</dc:creator>
  <cp:keywords/>
  <dc:description/>
  <cp:lastModifiedBy>user</cp:lastModifiedBy>
  <cp:revision>3</cp:revision>
  <dcterms:created xsi:type="dcterms:W3CDTF">2023-03-07T19:30:00Z</dcterms:created>
  <dcterms:modified xsi:type="dcterms:W3CDTF">2023-03-07T19:33:00Z</dcterms:modified>
</cp:coreProperties>
</file>