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5D67D" w14:textId="77777777" w:rsidR="004F612B" w:rsidRPr="004F612B" w:rsidRDefault="004F612B" w:rsidP="004F612B">
      <w:pPr>
        <w:jc w:val="center"/>
        <w:rPr>
          <w:sz w:val="32"/>
          <w:szCs w:val="32"/>
        </w:rPr>
      </w:pPr>
      <w:bookmarkStart w:id="0" w:name="_GoBack"/>
      <w:bookmarkEnd w:id="0"/>
      <w:r w:rsidRPr="004F612B">
        <w:rPr>
          <w:sz w:val="32"/>
          <w:szCs w:val="32"/>
        </w:rPr>
        <w:t>Un sólido portafolio de soluciones en constante evolución</w:t>
      </w:r>
    </w:p>
    <w:p w14:paraId="2B425E57" w14:textId="07094188" w:rsidR="004F612B" w:rsidRPr="004F612B" w:rsidRDefault="004F612B" w:rsidP="004F612B">
      <w:pPr>
        <w:jc w:val="center"/>
        <w:rPr>
          <w:i/>
          <w:sz w:val="24"/>
          <w:szCs w:val="24"/>
        </w:rPr>
      </w:pPr>
      <w:r w:rsidRPr="004F612B">
        <w:rPr>
          <w:i/>
          <w:sz w:val="24"/>
          <w:szCs w:val="24"/>
        </w:rPr>
        <w:t>Un año más, Biogénesis Bag</w:t>
      </w:r>
      <w:r>
        <w:rPr>
          <w:i/>
          <w:sz w:val="24"/>
          <w:szCs w:val="24"/>
        </w:rPr>
        <w:t>ó formará parte de las Nacionales de Corrientes</w:t>
      </w:r>
      <w:r w:rsidRPr="004F612B">
        <w:rPr>
          <w:i/>
          <w:sz w:val="24"/>
          <w:szCs w:val="24"/>
        </w:rPr>
        <w:t>, presentando todo su portafolio de soluciones y planes sanitarios, con foco en las tecnologías disponibles para combatir las garrapatas, una de las mayores problemáticas sanitarias que afecta los rodeos del norte argentino.</w:t>
      </w:r>
    </w:p>
    <w:p w14:paraId="2C29FCDC" w14:textId="77777777" w:rsidR="004F612B" w:rsidRPr="004F612B" w:rsidRDefault="004F612B" w:rsidP="004F612B">
      <w:pPr>
        <w:jc w:val="both"/>
        <w:rPr>
          <w:sz w:val="24"/>
          <w:szCs w:val="24"/>
        </w:rPr>
      </w:pPr>
    </w:p>
    <w:p w14:paraId="61D641D0" w14:textId="11355723" w:rsidR="004F612B" w:rsidRPr="004F612B" w:rsidRDefault="004F612B" w:rsidP="004F612B">
      <w:pPr>
        <w:jc w:val="both"/>
        <w:rPr>
          <w:sz w:val="24"/>
          <w:szCs w:val="24"/>
        </w:rPr>
      </w:pPr>
      <w:r w:rsidRPr="004F612B">
        <w:rPr>
          <w:sz w:val="24"/>
          <w:szCs w:val="24"/>
        </w:rPr>
        <w:t xml:space="preserve">El evento ganadero más relevante de la región se realizará del </w:t>
      </w:r>
      <w:r w:rsidRPr="004F612B">
        <w:rPr>
          <w:b/>
          <w:sz w:val="24"/>
          <w:szCs w:val="24"/>
        </w:rPr>
        <w:t>27 al 31 de mayo</w:t>
      </w:r>
      <w:r w:rsidRPr="004F612B">
        <w:rPr>
          <w:sz w:val="24"/>
          <w:szCs w:val="24"/>
        </w:rPr>
        <w:t xml:space="preserve">, en la Sociedad Rural de Corrientes, </w:t>
      </w:r>
      <w:r>
        <w:rPr>
          <w:sz w:val="24"/>
          <w:szCs w:val="24"/>
        </w:rPr>
        <w:t>ubicada en la localidad de Riachuelo. Durante el encuentro,</w:t>
      </w:r>
      <w:r w:rsidRPr="004F612B">
        <w:rPr>
          <w:sz w:val="24"/>
          <w:szCs w:val="24"/>
        </w:rPr>
        <w:t xml:space="preserve"> se desarrollarán las 21° Exposición Nacional Braford y la 12° Exposición Nacional del ternero Braford; 54° Gran Nacional Brangus y la 18° Exposición Nacional del Ternero y la 22° Exposición Nacional Brahman. En el marco de una exposición con una amplia grilla de actividades entre juras, remates y jornadas, cada raza exhibirá su máximo potencial genético.</w:t>
      </w:r>
    </w:p>
    <w:p w14:paraId="73A7A3BF" w14:textId="685C3A10" w:rsidR="004F612B" w:rsidRPr="004F612B" w:rsidRDefault="004F612B" w:rsidP="004F612B">
      <w:pPr>
        <w:jc w:val="both"/>
        <w:rPr>
          <w:sz w:val="24"/>
          <w:szCs w:val="24"/>
        </w:rPr>
      </w:pPr>
      <w:r w:rsidRPr="004F612B">
        <w:rPr>
          <w:b/>
          <w:sz w:val="24"/>
          <w:szCs w:val="24"/>
        </w:rPr>
        <w:t>Biogénesis Bagó</w:t>
      </w:r>
      <w:r w:rsidRPr="004F612B">
        <w:rPr>
          <w:sz w:val="24"/>
          <w:szCs w:val="24"/>
        </w:rPr>
        <w:t>, la firma de biotecnología especializada en el desarrollo, producción y comercialización de productos destinados a la salud animal se presentará con un stand ubica</w:t>
      </w:r>
      <w:r>
        <w:rPr>
          <w:sz w:val="24"/>
          <w:szCs w:val="24"/>
        </w:rPr>
        <w:t xml:space="preserve">do en el lote G4. Allí </w:t>
      </w:r>
      <w:r w:rsidRPr="004F612B">
        <w:rPr>
          <w:b/>
          <w:sz w:val="24"/>
          <w:szCs w:val="24"/>
        </w:rPr>
        <w:t>exhibirá</w:t>
      </w:r>
      <w:r w:rsidRPr="004F612B">
        <w:rPr>
          <w:b/>
          <w:sz w:val="24"/>
          <w:szCs w:val="24"/>
        </w:rPr>
        <w:t xml:space="preserve"> todo su portafolio de soluciones y nuevas tecnologías para el cuidado de la salud animal, haciendo foco en todas sus soluciones antiparasitarias para combatir las garrapatas</w:t>
      </w:r>
      <w:r w:rsidRPr="004F612B">
        <w:rPr>
          <w:sz w:val="24"/>
          <w:szCs w:val="24"/>
        </w:rPr>
        <w:t>, problemática que afecta especialmente a los rodeos del norte causando grandes pérdidas.</w:t>
      </w:r>
    </w:p>
    <w:p w14:paraId="0141D8C4" w14:textId="640FA541" w:rsidR="004F612B" w:rsidRPr="004F612B" w:rsidRDefault="004F612B" w:rsidP="004F612B">
      <w:pPr>
        <w:jc w:val="both"/>
        <w:rPr>
          <w:sz w:val="24"/>
          <w:szCs w:val="24"/>
        </w:rPr>
      </w:pPr>
      <w:r w:rsidRPr="004F612B">
        <w:rPr>
          <w:sz w:val="24"/>
          <w:szCs w:val="24"/>
        </w:rPr>
        <w:t>Además,</w:t>
      </w:r>
      <w:r>
        <w:rPr>
          <w:b/>
          <w:sz w:val="24"/>
          <w:szCs w:val="24"/>
        </w:rPr>
        <w:t xml:space="preserve"> e</w:t>
      </w:r>
      <w:r w:rsidRPr="004F612B">
        <w:rPr>
          <w:b/>
          <w:sz w:val="24"/>
          <w:szCs w:val="24"/>
        </w:rPr>
        <w:t>l equipo técnico brindará asesoramiento</w:t>
      </w:r>
      <w:r w:rsidRPr="004F612B">
        <w:rPr>
          <w:sz w:val="24"/>
          <w:szCs w:val="24"/>
        </w:rPr>
        <w:t xml:space="preserve"> a lo largo de toda la muestra acerca de los planes sanitarios, tecnologías disponibles y asistencia técnica, para brindar todas las herramientas que garanticen un sistema productivo eficiente, la salud y el bienestar de los rodeos.</w:t>
      </w:r>
    </w:p>
    <w:p w14:paraId="56258CC7" w14:textId="0BC2CC31" w:rsidR="004F612B" w:rsidRPr="004F612B" w:rsidRDefault="004F612B" w:rsidP="004F61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</w:t>
      </w:r>
      <w:r w:rsidRPr="004F612B">
        <w:rPr>
          <w:b/>
          <w:sz w:val="24"/>
          <w:szCs w:val="24"/>
        </w:rPr>
        <w:t>e</w:t>
      </w:r>
      <w:r w:rsidRPr="004F612B">
        <w:rPr>
          <w:b/>
          <w:sz w:val="24"/>
          <w:szCs w:val="24"/>
        </w:rPr>
        <w:t>l equipo de Laboratorio Azul Diagnóstico</w:t>
      </w:r>
      <w:r w:rsidRPr="004F612B">
        <w:rPr>
          <w:sz w:val="24"/>
          <w:szCs w:val="24"/>
        </w:rPr>
        <w:t xml:space="preserve">, uno de los expertos en análisis clínicos veterinarios más importantes del país con quien </w:t>
      </w:r>
      <w:r w:rsidRPr="004F612B">
        <w:rPr>
          <w:b/>
          <w:sz w:val="24"/>
          <w:szCs w:val="24"/>
        </w:rPr>
        <w:t>Biogénesis Bagó</w:t>
      </w:r>
      <w:r w:rsidRPr="004F612B">
        <w:rPr>
          <w:sz w:val="24"/>
          <w:szCs w:val="24"/>
        </w:rPr>
        <w:t xml:space="preserve"> trabaja en cooperación mutua, estará presente brindando asesoramiento a todos los visitantes.</w:t>
      </w:r>
    </w:p>
    <w:p w14:paraId="79968342" w14:textId="6A7AC37B" w:rsidR="004F612B" w:rsidRPr="004F612B" w:rsidRDefault="004F612B" w:rsidP="004F612B">
      <w:pPr>
        <w:jc w:val="both"/>
        <w:rPr>
          <w:sz w:val="24"/>
          <w:szCs w:val="24"/>
        </w:rPr>
      </w:pPr>
      <w:r w:rsidRPr="004F612B">
        <w:rPr>
          <w:sz w:val="24"/>
          <w:szCs w:val="24"/>
        </w:rPr>
        <w:t>C</w:t>
      </w:r>
      <w:r>
        <w:rPr>
          <w:sz w:val="24"/>
          <w:szCs w:val="24"/>
        </w:rPr>
        <w:t>on su presencia en las Nacionales,</w:t>
      </w:r>
      <w:r w:rsidRPr="004F612B">
        <w:rPr>
          <w:sz w:val="24"/>
          <w:szCs w:val="24"/>
        </w:rPr>
        <w:t xml:space="preserve"> </w:t>
      </w:r>
      <w:r w:rsidRPr="004F612B">
        <w:rPr>
          <w:b/>
          <w:sz w:val="24"/>
          <w:szCs w:val="24"/>
        </w:rPr>
        <w:t>Biogénesis Bagó</w:t>
      </w:r>
      <w:r w:rsidRPr="004F612B">
        <w:rPr>
          <w:sz w:val="24"/>
          <w:szCs w:val="24"/>
        </w:rPr>
        <w:t xml:space="preserve"> continúa reforzando su compromiso con la salud animal, acompañando a los ganaderos y promoviendo la implementación de planes sanitarios con tecnologías que garantizan sistemas productivos eficientes.</w:t>
      </w:r>
    </w:p>
    <w:sectPr w:rsidR="004F612B" w:rsidRPr="004F612B" w:rsidSect="001E3088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72F04"/>
    <w:rsid w:val="00407F8F"/>
    <w:rsid w:val="00426C74"/>
    <w:rsid w:val="004F612B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E6492"/>
    <w:rsid w:val="009967C6"/>
    <w:rsid w:val="00A1286B"/>
    <w:rsid w:val="00AC38F3"/>
    <w:rsid w:val="00AC5F47"/>
    <w:rsid w:val="00AC6B18"/>
    <w:rsid w:val="00AF08B5"/>
    <w:rsid w:val="00B11F3D"/>
    <w:rsid w:val="00BB2C8F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65786-E12F-4051-B837-779FB09311F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d24e3aec-322b-40d6-846f-3ce85be438ee"/>
    <ds:schemaRef ds:uri="http://schemas.microsoft.com/office/infopath/2007/PartnerControls"/>
    <ds:schemaRef ds:uri="8ea0c7a9-7812-4ab2-837e-97a9ce7f45b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2024-05-06T21:06:00Z</dcterms:created>
  <dcterms:modified xsi:type="dcterms:W3CDTF">2024-05-06T21:06:00Z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