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0162E" w14:textId="60366458" w:rsidR="00BD619A" w:rsidRPr="00BD619A" w:rsidRDefault="00C95321" w:rsidP="00BD619A">
      <w:pPr>
        <w:pStyle w:val="NoSpacing"/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5C0B114D" wp14:editId="2FA39F80">
            <wp:simplePos x="0" y="0"/>
            <wp:positionH relativeFrom="column">
              <wp:posOffset>-461010</wp:posOffset>
            </wp:positionH>
            <wp:positionV relativeFrom="paragraph">
              <wp:posOffset>-585470</wp:posOffset>
            </wp:positionV>
            <wp:extent cx="6334125" cy="971550"/>
            <wp:effectExtent l="0" t="0" r="0" b="0"/>
            <wp:wrapTight wrapText="bothSides">
              <wp:wrapPolygon edited="0">
                <wp:start x="0" y="0"/>
                <wp:lineTo x="0" y="20894"/>
                <wp:lineTo x="21481" y="20894"/>
                <wp:lineTo x="21481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abezal PowerExpoag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19A" w:rsidRPr="00BD619A">
        <w:rPr>
          <w:rFonts w:asciiTheme="minorHAnsi" w:hAnsiTheme="minorHAnsi"/>
          <w:b/>
          <w:sz w:val="20"/>
        </w:rPr>
        <w:t>OPORTUNIDADES Y NOVEDADES</w:t>
      </w:r>
    </w:p>
    <w:p w14:paraId="7D7FA505" w14:textId="77777777" w:rsidR="00BD619A" w:rsidRPr="00BD619A" w:rsidRDefault="00BD619A" w:rsidP="00BD619A">
      <w:pPr>
        <w:pStyle w:val="NoSpacing"/>
        <w:rPr>
          <w:rFonts w:asciiTheme="minorHAnsi" w:hAnsiTheme="minorHAnsi"/>
          <w:szCs w:val="22"/>
        </w:rPr>
      </w:pPr>
    </w:p>
    <w:p w14:paraId="24EAA781" w14:textId="77777777" w:rsidR="00BD619A" w:rsidRPr="00BD619A" w:rsidRDefault="00BD619A" w:rsidP="00BD619A">
      <w:pPr>
        <w:pStyle w:val="NoSpacing"/>
        <w:rPr>
          <w:rFonts w:asciiTheme="minorHAnsi" w:eastAsia="Frutiger-LightItalic" w:hAnsiTheme="minorHAnsi" w:cs="Calibri"/>
          <w:i/>
          <w:iCs/>
          <w:szCs w:val="22"/>
        </w:rPr>
      </w:pPr>
      <w:r w:rsidRPr="00BD619A">
        <w:rPr>
          <w:rFonts w:asciiTheme="minorHAnsi" w:hAnsiTheme="minorHAnsi"/>
          <w:b/>
          <w:sz w:val="28"/>
          <w:szCs w:val="28"/>
        </w:rPr>
        <w:t>YPF DIRECTO PRESENTÓ NOVEDADES Y PROMOCIONES EXCLUSIVAS P</w:t>
      </w:r>
      <w:r w:rsidRPr="00BD619A">
        <w:rPr>
          <w:rFonts w:asciiTheme="minorHAnsi" w:hAnsiTheme="minorHAnsi"/>
          <w:b/>
          <w:sz w:val="28"/>
          <w:szCs w:val="28"/>
        </w:rPr>
        <w:t>A</w:t>
      </w:r>
      <w:r w:rsidRPr="00BD619A">
        <w:rPr>
          <w:rFonts w:asciiTheme="minorHAnsi" w:hAnsiTheme="minorHAnsi"/>
          <w:b/>
          <w:sz w:val="28"/>
          <w:szCs w:val="28"/>
        </w:rPr>
        <w:t>RA EXPOAGRO</w:t>
      </w:r>
    </w:p>
    <w:p w14:paraId="0D96B2B0" w14:textId="77777777" w:rsidR="00BD619A" w:rsidRPr="00BD619A" w:rsidRDefault="00BD619A" w:rsidP="00BD619A">
      <w:pPr>
        <w:rPr>
          <w:rFonts w:asciiTheme="minorHAnsi" w:hAnsiTheme="minorHAnsi" w:cs="Calibri"/>
          <w:i/>
          <w:iCs/>
        </w:rPr>
      </w:pPr>
    </w:p>
    <w:p w14:paraId="6951CEF2" w14:textId="77777777" w:rsidR="00BD619A" w:rsidRPr="00BD619A" w:rsidRDefault="00BD619A" w:rsidP="00BD619A">
      <w:pPr>
        <w:rPr>
          <w:rFonts w:asciiTheme="minorHAnsi" w:hAnsiTheme="minorHAnsi" w:cs="Calibri"/>
        </w:rPr>
      </w:pPr>
      <w:r w:rsidRPr="00BD619A">
        <w:rPr>
          <w:rFonts w:asciiTheme="minorHAnsi" w:eastAsia="Frutiger-LightItalic" w:hAnsiTheme="minorHAnsi" w:cs="Calibri"/>
          <w:szCs w:val="22"/>
        </w:rPr>
        <w:t xml:space="preserve">YPF Directo pisa fuerte en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Expoagro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 este año. Además de sus novedades, realizó alianzas estr</w:t>
      </w:r>
      <w:r w:rsidRPr="00BD619A">
        <w:rPr>
          <w:rFonts w:asciiTheme="minorHAnsi" w:eastAsia="Frutiger-LightItalic" w:hAnsiTheme="minorHAnsi" w:cs="Calibri"/>
          <w:szCs w:val="22"/>
        </w:rPr>
        <w:t>a</w:t>
      </w:r>
      <w:r w:rsidRPr="00BD619A">
        <w:rPr>
          <w:rFonts w:asciiTheme="minorHAnsi" w:eastAsia="Frutiger-LightItalic" w:hAnsiTheme="minorHAnsi" w:cs="Calibri"/>
          <w:szCs w:val="22"/>
        </w:rPr>
        <w:t xml:space="preserve">tégicas con empresas para ofrecerle al productor agropecuario mayores oportunidades, en un solo lugar. Ahora, los clientes pueden acceder a la línea de agroquímicos de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Nufarm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 y a las s</w:t>
      </w:r>
      <w:r w:rsidRPr="00BD619A">
        <w:rPr>
          <w:rFonts w:asciiTheme="minorHAnsi" w:eastAsia="Frutiger-LightItalic" w:hAnsiTheme="minorHAnsi" w:cs="Calibri"/>
          <w:szCs w:val="22"/>
        </w:rPr>
        <w:t>e</w:t>
      </w:r>
      <w:r w:rsidRPr="00BD619A">
        <w:rPr>
          <w:rFonts w:asciiTheme="minorHAnsi" w:eastAsia="Frutiger-LightItalic" w:hAnsiTheme="minorHAnsi" w:cs="Calibri"/>
          <w:szCs w:val="22"/>
        </w:rPr>
        <w:t>millas de KWS y Don Mario. Hay nuevas bolsas para silos y a la paleta  de fertilizantes se le s</w:t>
      </w:r>
      <w:r w:rsidRPr="00BD619A">
        <w:rPr>
          <w:rFonts w:asciiTheme="minorHAnsi" w:eastAsia="Frutiger-LightItalic" w:hAnsiTheme="minorHAnsi" w:cs="Calibri"/>
          <w:szCs w:val="22"/>
        </w:rPr>
        <w:t>u</w:t>
      </w:r>
      <w:r w:rsidRPr="00BD619A">
        <w:rPr>
          <w:rFonts w:asciiTheme="minorHAnsi" w:eastAsia="Frutiger-LightItalic" w:hAnsiTheme="minorHAnsi" w:cs="Calibri"/>
          <w:szCs w:val="22"/>
        </w:rPr>
        <w:t xml:space="preserve">ma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Uan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, una solución nitrogenada novedad de YPF Directo. </w:t>
      </w:r>
    </w:p>
    <w:p w14:paraId="027CFEEC" w14:textId="77777777" w:rsidR="00BD619A" w:rsidRPr="00BD619A" w:rsidRDefault="00BD619A" w:rsidP="00BD619A">
      <w:pPr>
        <w:rPr>
          <w:rFonts w:asciiTheme="minorHAnsi" w:hAnsiTheme="minorHAnsi" w:cs="Calibri"/>
        </w:rPr>
      </w:pPr>
    </w:p>
    <w:p w14:paraId="104C5185" w14:textId="77777777" w:rsidR="00BD619A" w:rsidRPr="00BD619A" w:rsidRDefault="00BD619A" w:rsidP="00BD619A">
      <w:pPr>
        <w:rPr>
          <w:rFonts w:asciiTheme="minorHAnsi" w:hAnsiTheme="minorHAnsi" w:cs="Calibri"/>
          <w:i/>
          <w:iCs/>
        </w:rPr>
      </w:pPr>
      <w:r w:rsidRPr="00BD619A">
        <w:rPr>
          <w:rFonts w:asciiTheme="minorHAnsi" w:eastAsia="Frutiger-LightItalic" w:hAnsiTheme="minorHAnsi" w:cs="Calibri"/>
          <w:szCs w:val="22"/>
        </w:rPr>
        <w:t xml:space="preserve">Pablo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Pocklepovic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>, Coordinador de asistencia técnica en la Dirección Agro YPF, dijo que “hoy YPF Directo es el lugar donde el productor agropecuario encuentra todo. En la actualidad t</w:t>
      </w:r>
      <w:r w:rsidRPr="00BD619A">
        <w:rPr>
          <w:rFonts w:asciiTheme="minorHAnsi" w:eastAsia="Frutiger-LightItalic" w:hAnsiTheme="minorHAnsi" w:cs="Calibri"/>
          <w:szCs w:val="22"/>
        </w:rPr>
        <w:t>e</w:t>
      </w:r>
      <w:r w:rsidRPr="00BD619A">
        <w:rPr>
          <w:rFonts w:asciiTheme="minorHAnsi" w:eastAsia="Frutiger-LightItalic" w:hAnsiTheme="minorHAnsi" w:cs="Calibri"/>
          <w:szCs w:val="22"/>
        </w:rPr>
        <w:t>nemos  103 YPF Directo en el país.”</w:t>
      </w:r>
    </w:p>
    <w:p w14:paraId="5AE00E1E" w14:textId="77777777" w:rsidR="00BD619A" w:rsidRPr="00BD619A" w:rsidRDefault="00BD619A" w:rsidP="00BD619A">
      <w:pPr>
        <w:rPr>
          <w:rFonts w:asciiTheme="minorHAnsi" w:hAnsiTheme="minorHAnsi" w:cs="Calibri"/>
          <w:i/>
          <w:iCs/>
        </w:rPr>
      </w:pPr>
    </w:p>
    <w:p w14:paraId="608A8B95" w14:textId="77777777" w:rsidR="00BD619A" w:rsidRPr="00BD619A" w:rsidRDefault="00BD619A" w:rsidP="00BD619A">
      <w:pPr>
        <w:rPr>
          <w:rFonts w:asciiTheme="minorHAnsi" w:hAnsiTheme="minorHAnsi" w:cs="Calibri"/>
        </w:rPr>
      </w:pPr>
      <w:r w:rsidRPr="00BD619A">
        <w:rPr>
          <w:rFonts w:asciiTheme="minorHAnsi" w:eastAsia="Frutiger-LightItalic" w:hAnsiTheme="minorHAnsi" w:cs="Calibri"/>
          <w:szCs w:val="22"/>
        </w:rPr>
        <w:t xml:space="preserve">En exclusiva para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Expoagro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, YPF realizó promociones especiales para sus clientes. Canje de soja  “+ $100 x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Tn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>”, se reconoce $100 extra por cada tonelada de soja canjeada para quienes co</w:t>
      </w:r>
      <w:r w:rsidRPr="00BD619A">
        <w:rPr>
          <w:rFonts w:asciiTheme="minorHAnsi" w:eastAsia="Frutiger-LightItalic" w:hAnsiTheme="minorHAnsi" w:cs="Calibri"/>
          <w:szCs w:val="22"/>
        </w:rPr>
        <w:t>m</w:t>
      </w:r>
      <w:r w:rsidRPr="00BD619A">
        <w:rPr>
          <w:rFonts w:asciiTheme="minorHAnsi" w:eastAsia="Frutiger-LightItalic" w:hAnsiTheme="minorHAnsi" w:cs="Calibri"/>
          <w:szCs w:val="22"/>
        </w:rPr>
        <w:t xml:space="preserve">pren productos y por cada 30 toneladas o más de soja se pueden llevar combos promocionales de regalo de lubricantes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Extravida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 e Hidro19, producto para frenos de maquinarias agrícolas. </w:t>
      </w:r>
    </w:p>
    <w:p w14:paraId="3E19C88B" w14:textId="77777777" w:rsidR="00BD619A" w:rsidRPr="00BD619A" w:rsidRDefault="00BD619A" w:rsidP="00BD619A">
      <w:pPr>
        <w:rPr>
          <w:rFonts w:asciiTheme="minorHAnsi" w:hAnsiTheme="minorHAnsi" w:cs="Calibri"/>
        </w:rPr>
      </w:pPr>
    </w:p>
    <w:p w14:paraId="7E2F482C" w14:textId="77777777" w:rsidR="00BD619A" w:rsidRPr="00BD619A" w:rsidRDefault="00BD619A" w:rsidP="00BD619A">
      <w:pPr>
        <w:rPr>
          <w:rFonts w:asciiTheme="minorHAnsi" w:hAnsiTheme="minorHAnsi" w:cs="Calibri"/>
        </w:rPr>
      </w:pPr>
      <w:r w:rsidRPr="00BD619A">
        <w:rPr>
          <w:rFonts w:asciiTheme="minorHAnsi" w:eastAsia="Frutiger-LightItalic" w:hAnsiTheme="minorHAnsi" w:cs="Calibri"/>
          <w:szCs w:val="22"/>
        </w:rPr>
        <w:t xml:space="preserve">Pablo </w:t>
      </w:r>
      <w:proofErr w:type="spellStart"/>
      <w:r w:rsidRPr="00BD619A">
        <w:rPr>
          <w:rFonts w:asciiTheme="minorHAnsi" w:eastAsia="Frutiger-LightItalic" w:hAnsiTheme="minorHAnsi" w:cs="Calibri"/>
          <w:szCs w:val="22"/>
        </w:rPr>
        <w:t>Pocklepovic</w:t>
      </w:r>
      <w:proofErr w:type="spellEnd"/>
      <w:r w:rsidRPr="00BD619A">
        <w:rPr>
          <w:rFonts w:asciiTheme="minorHAnsi" w:eastAsia="Frutiger-LightItalic" w:hAnsiTheme="minorHAnsi" w:cs="Calibri"/>
          <w:szCs w:val="22"/>
        </w:rPr>
        <w:t xml:space="preserve"> comentó: “Somos conscientes que tenemos que volver a contar con el ap</w:t>
      </w:r>
      <w:r w:rsidRPr="00BD619A">
        <w:rPr>
          <w:rFonts w:asciiTheme="minorHAnsi" w:eastAsia="Frutiger-LightItalic" w:hAnsiTheme="minorHAnsi" w:cs="Calibri"/>
          <w:szCs w:val="22"/>
        </w:rPr>
        <w:t>o</w:t>
      </w:r>
      <w:r w:rsidRPr="00BD619A">
        <w:rPr>
          <w:rFonts w:asciiTheme="minorHAnsi" w:eastAsia="Frutiger-LightItalic" w:hAnsiTheme="minorHAnsi" w:cs="Calibri"/>
          <w:szCs w:val="22"/>
        </w:rPr>
        <w:t>yo de la sociedad. Hoy nos consideran contaminantes a todos los que trabajamos con agr</w:t>
      </w:r>
      <w:r w:rsidRPr="00BD619A">
        <w:rPr>
          <w:rFonts w:asciiTheme="minorHAnsi" w:eastAsia="Frutiger-LightItalic" w:hAnsiTheme="minorHAnsi" w:cs="Calibri"/>
          <w:szCs w:val="22"/>
        </w:rPr>
        <w:t>o</w:t>
      </w:r>
      <w:r w:rsidRPr="00BD619A">
        <w:rPr>
          <w:rFonts w:asciiTheme="minorHAnsi" w:eastAsia="Frutiger-LightItalic" w:hAnsiTheme="minorHAnsi" w:cs="Calibri"/>
          <w:szCs w:val="22"/>
        </w:rPr>
        <w:t>químicos y es una imagen que queremos eliminar. Es importante que se realicen aplicaciones efectivas, hacer a conciencia el caldo de aplicación y trabajar con aceites vegetales o minerales para evitar derivas a lotes de pueblos cercanos. Todos los productos agroquímicos que YPF ha incorporado son de banda verde o azul, son amigables con el medio ambiente”.</w:t>
      </w:r>
    </w:p>
    <w:p w14:paraId="76F0AB5B" w14:textId="77777777" w:rsidR="00BD619A" w:rsidRPr="00BD619A" w:rsidRDefault="00BD619A" w:rsidP="00BD619A">
      <w:pPr>
        <w:rPr>
          <w:rFonts w:asciiTheme="minorHAnsi" w:hAnsiTheme="minorHAnsi" w:cs="Calibri"/>
        </w:rPr>
      </w:pPr>
    </w:p>
    <w:p w14:paraId="09EAA724" w14:textId="77777777" w:rsidR="00BD619A" w:rsidRPr="00BD619A" w:rsidRDefault="00BD619A" w:rsidP="00BD619A">
      <w:pPr>
        <w:pStyle w:val="NoSpacing"/>
        <w:rPr>
          <w:rFonts w:asciiTheme="minorHAnsi" w:hAnsiTheme="minorHAnsi" w:cs="Arial"/>
          <w:szCs w:val="22"/>
        </w:rPr>
      </w:pPr>
      <w:r w:rsidRPr="00BD619A">
        <w:rPr>
          <w:rFonts w:asciiTheme="minorHAnsi" w:hAnsiTheme="minorHAnsi" w:cs="Arial"/>
          <w:szCs w:val="22"/>
        </w:rPr>
        <w:t>Contacto de prensa:</w:t>
      </w:r>
    </w:p>
    <w:p w14:paraId="0A1AC4E8" w14:textId="77777777" w:rsidR="00BD619A" w:rsidRPr="00BD619A" w:rsidRDefault="00BD619A" w:rsidP="00BD619A">
      <w:pPr>
        <w:pStyle w:val="NoSpacing"/>
        <w:rPr>
          <w:rFonts w:asciiTheme="minorHAnsi" w:eastAsia="Frutiger-LightItalic" w:hAnsiTheme="minorHAnsi" w:cs="Arial"/>
          <w:szCs w:val="22"/>
        </w:rPr>
      </w:pPr>
      <w:hyperlink r:id="rId8" w:history="1">
        <w:r w:rsidRPr="00BD619A">
          <w:rPr>
            <w:rStyle w:val="Hyperlink"/>
            <w:rFonts w:asciiTheme="minorHAnsi" w:hAnsiTheme="minorHAnsi" w:cs="Arial"/>
            <w:szCs w:val="22"/>
          </w:rPr>
          <w:t>prensa@expoagro.com.ar</w:t>
        </w:r>
      </w:hyperlink>
    </w:p>
    <w:p w14:paraId="6BB00DB7" w14:textId="21B45B43" w:rsidR="00D73926" w:rsidRPr="00BD619A" w:rsidRDefault="00BD619A" w:rsidP="00D73926">
      <w:pPr>
        <w:pStyle w:val="NoSpacing"/>
        <w:rPr>
          <w:rFonts w:asciiTheme="minorHAnsi" w:eastAsia="Frutiger-LightItalic" w:hAnsiTheme="minorHAnsi" w:cs="Arial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323552C8" wp14:editId="68FD8078">
            <wp:simplePos x="0" y="0"/>
            <wp:positionH relativeFrom="column">
              <wp:posOffset>-35560</wp:posOffset>
            </wp:positionH>
            <wp:positionV relativeFrom="paragraph">
              <wp:posOffset>225425</wp:posOffset>
            </wp:positionV>
            <wp:extent cx="6188075" cy="3519170"/>
            <wp:effectExtent l="0" t="0" r="0" b="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Frutiger-LightItalic" w:hAnsiTheme="minorHAnsi" w:cs="Arial"/>
          <w:szCs w:val="22"/>
        </w:rPr>
        <w:t xml:space="preserve">Tel: 011-5128 9800, </w:t>
      </w:r>
      <w:proofErr w:type="spellStart"/>
      <w:r>
        <w:rPr>
          <w:rFonts w:asciiTheme="minorHAnsi" w:eastAsia="Frutiger-LightItalic" w:hAnsiTheme="minorHAnsi" w:cs="Arial"/>
          <w:szCs w:val="22"/>
        </w:rPr>
        <w:t>int</w:t>
      </w:r>
      <w:proofErr w:type="spellEnd"/>
      <w:r>
        <w:rPr>
          <w:rFonts w:asciiTheme="minorHAnsi" w:eastAsia="Frutiger-LightItalic" w:hAnsiTheme="minorHAnsi" w:cs="Arial"/>
          <w:szCs w:val="22"/>
        </w:rPr>
        <w:t xml:space="preserve"> 107</w:t>
      </w:r>
      <w:bookmarkStart w:id="0" w:name="_GoBack"/>
      <w:bookmarkEnd w:id="0"/>
    </w:p>
    <w:sectPr w:rsidR="00D73926" w:rsidRPr="00BD61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9B17C2" w:rsidRDefault="009B17C2">
      <w:r>
        <w:separator/>
      </w:r>
    </w:p>
  </w:endnote>
  <w:endnote w:type="continuationSeparator" w:id="0">
    <w:p w14:paraId="2830177F" w14:textId="77777777" w:rsidR="009B17C2" w:rsidRDefault="009B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1271C" w14:textId="77777777" w:rsidR="00B60DD1" w:rsidRDefault="00B60DD1">
    <w:pPr>
      <w:pStyle w:val="Formatolibre"/>
      <w:rPr>
        <w:rFonts w:ascii="Times New Roman" w:eastAsia="Times New Roman" w:hAnsi="Times New Roman" w:cs="Times New Roman"/>
        <w:color w:val="auto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7334A" w14:textId="77777777" w:rsidR="00B60DD1" w:rsidRDefault="00B60DD1">
    <w:pPr>
      <w:pStyle w:val="Formatolibre"/>
      <w:rPr>
        <w:rFonts w:ascii="Times New Roman" w:eastAsia="Times New Roman" w:hAnsi="Times New Roman" w:cs="Times New Roman"/>
        <w:color w:val="auto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E7FC8" w14:textId="77777777" w:rsidR="00B60DD1" w:rsidRDefault="00B60DD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9B17C2" w:rsidRDefault="009B17C2">
      <w:r>
        <w:separator/>
      </w:r>
    </w:p>
  </w:footnote>
  <w:footnote w:type="continuationSeparator" w:id="0">
    <w:p w14:paraId="41CCFF3B" w14:textId="77777777" w:rsidR="009B17C2" w:rsidRDefault="009B17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ADD7D" w14:textId="77777777" w:rsidR="00B60DD1" w:rsidRDefault="00B60DD1">
    <w:pPr>
      <w:pStyle w:val="Formatolibre"/>
      <w:rPr>
        <w:rFonts w:ascii="Times New Roman" w:eastAsia="Times New Roman" w:hAnsi="Times New Roman" w:cs="Times New Roman"/>
        <w:color w:val="auto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77777777" w:rsidR="00B60DD1" w:rsidRDefault="00B60DD1">
    <w:pPr>
      <w:pStyle w:val="Formatolibre"/>
      <w:rPr>
        <w:rFonts w:ascii="Times New Roman" w:eastAsia="Times New Roman" w:hAnsi="Times New Roman" w:cs="Times New Roman"/>
        <w:color w:val="auto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C580B" w14:textId="77777777" w:rsidR="00B60DD1" w:rsidRDefault="00B60DD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4514CB"/>
    <w:rsid w:val="00744B5F"/>
    <w:rsid w:val="009B17C2"/>
    <w:rsid w:val="00B60DD1"/>
    <w:rsid w:val="00BD619A"/>
    <w:rsid w:val="00C95321"/>
    <w:rsid w:val="00D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prensa@expoagro.com.ar" TargetMode="External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1513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2016-03-11T12:24:00Z</dcterms:created>
  <dcterms:modified xsi:type="dcterms:W3CDTF">2016-03-11T12:24:00Z</dcterms:modified>
</cp:coreProperties>
</file>